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559A3" w14:textId="25C9BC14" w:rsidR="00F66F76" w:rsidRPr="00F66F76" w:rsidRDefault="00F66F76" w:rsidP="00F66F76">
      <w:pPr>
        <w:pStyle w:val="Textkrper3"/>
        <w:spacing w:before="120" w:line="240" w:lineRule="auto"/>
      </w:pPr>
      <w:r w:rsidRPr="00F66F76">
        <w:t>Erstinformation nach § 12 FinVermV Finanzanlagenvermittlungsverordnung</w:t>
      </w:r>
    </w:p>
    <w:p w14:paraId="223C995C" w14:textId="77777777" w:rsidR="00F66F76" w:rsidRPr="00F66F76" w:rsidRDefault="00F66F76" w:rsidP="00F66F76">
      <w:pPr>
        <w:pStyle w:val="berschrift3"/>
      </w:pPr>
      <w:r w:rsidRPr="00F66F76">
        <w:t>Einleitende Hinweise für Vermittler</w:t>
      </w:r>
    </w:p>
    <w:p w14:paraId="292C85CE" w14:textId="77777777" w:rsidR="00F66F76" w:rsidRPr="00F66F76" w:rsidRDefault="00F66F76" w:rsidP="00F66F76">
      <w:pPr>
        <w:pStyle w:val="Textkrper3"/>
        <w:rPr>
          <w:b/>
          <w:sz w:val="24"/>
        </w:rPr>
      </w:pPr>
      <w:r w:rsidRPr="00F66F76">
        <w:rPr>
          <w:b/>
          <w:sz w:val="24"/>
        </w:rPr>
        <w:t>Handhabung der Vorlage</w:t>
      </w:r>
    </w:p>
    <w:p w14:paraId="2C15F093" w14:textId="77777777" w:rsidR="00C771B3" w:rsidRPr="003B7DE6" w:rsidRDefault="00C771B3" w:rsidP="00C771B3">
      <w:pPr>
        <w:rPr>
          <w:rFonts w:ascii="Arial" w:hAnsi="Arial" w:cs="Arial"/>
          <w:b/>
          <w:sz w:val="20"/>
          <w:szCs w:val="20"/>
        </w:rPr>
      </w:pPr>
      <w:r w:rsidRPr="003B7DE6">
        <w:rPr>
          <w:rFonts w:ascii="Arial" w:hAnsi="Arial" w:cs="Arial"/>
          <w:b/>
          <w:sz w:val="20"/>
          <w:szCs w:val="20"/>
        </w:rPr>
        <w:t>Nutzerkreis</w:t>
      </w:r>
    </w:p>
    <w:p w14:paraId="60BB0ED8" w14:textId="77777777" w:rsidR="00C771B3" w:rsidRPr="003B7DE6" w:rsidRDefault="00C771B3" w:rsidP="00F66F76">
      <w:pPr>
        <w:rPr>
          <w:rFonts w:ascii="Arial" w:hAnsi="Arial" w:cs="Arial"/>
          <w:sz w:val="20"/>
          <w:szCs w:val="20"/>
        </w:rPr>
      </w:pPr>
    </w:p>
    <w:p w14:paraId="03354D56" w14:textId="77777777" w:rsidR="00C771B3" w:rsidRPr="003B7DE6" w:rsidRDefault="00C771B3" w:rsidP="00F66F76">
      <w:pPr>
        <w:rPr>
          <w:rFonts w:ascii="Arial" w:hAnsi="Arial" w:cs="Arial"/>
          <w:sz w:val="20"/>
          <w:szCs w:val="20"/>
        </w:rPr>
      </w:pPr>
      <w:r w:rsidRPr="003B7DE6">
        <w:rPr>
          <w:rFonts w:ascii="Arial" w:hAnsi="Arial" w:cs="Arial"/>
          <w:sz w:val="20"/>
          <w:szCs w:val="20"/>
        </w:rPr>
        <w:t>Diese Vorlage verwenden Sie bitte, wenn Sie ausschließlich Finanzanlagenvermittler mit einer Erlaubnis nach § 34f Abs. 1 der Gewerbeordnung sind.</w:t>
      </w:r>
    </w:p>
    <w:p w14:paraId="2EE4A00E" w14:textId="77777777" w:rsidR="00C771B3" w:rsidRPr="003B7DE6" w:rsidRDefault="00C771B3" w:rsidP="00F66F76">
      <w:pPr>
        <w:rPr>
          <w:rFonts w:ascii="Arial" w:hAnsi="Arial" w:cs="Arial"/>
          <w:sz w:val="20"/>
          <w:szCs w:val="20"/>
        </w:rPr>
      </w:pPr>
    </w:p>
    <w:p w14:paraId="13DCFB54" w14:textId="77777777" w:rsidR="00C771B3" w:rsidRPr="003B7DE6" w:rsidRDefault="00C771B3" w:rsidP="00C771B3">
      <w:pPr>
        <w:rPr>
          <w:rFonts w:ascii="Arial" w:hAnsi="Arial" w:cs="Arial"/>
          <w:sz w:val="20"/>
          <w:szCs w:val="20"/>
        </w:rPr>
      </w:pPr>
      <w:r w:rsidRPr="003B7DE6">
        <w:rPr>
          <w:rFonts w:ascii="Arial" w:hAnsi="Arial" w:cs="Arial"/>
          <w:sz w:val="20"/>
          <w:szCs w:val="20"/>
        </w:rPr>
        <w:t xml:space="preserve">Falls Sie gleichzeitig als Versicherungsmakler nach § 34d Abs. 1 der Gewerbeordnung tätig sind, verwenden Sie bitte dafür die Vorlage </w:t>
      </w:r>
    </w:p>
    <w:p w14:paraId="1FA27F83" w14:textId="77777777" w:rsidR="00C771B3" w:rsidRPr="003B7DE6" w:rsidRDefault="00C771B3" w:rsidP="00C771B3">
      <w:pPr>
        <w:rPr>
          <w:rFonts w:ascii="Arial" w:hAnsi="Arial" w:cs="Arial"/>
          <w:sz w:val="20"/>
          <w:szCs w:val="20"/>
        </w:rPr>
      </w:pPr>
    </w:p>
    <w:p w14:paraId="38028EB2" w14:textId="752AD599" w:rsidR="00C771B3" w:rsidRPr="003B7DE6" w:rsidRDefault="00C771B3" w:rsidP="00C771B3">
      <w:pPr>
        <w:pStyle w:val="Listenabsatz"/>
        <w:numPr>
          <w:ilvl w:val="0"/>
          <w:numId w:val="4"/>
        </w:numPr>
        <w:rPr>
          <w:rFonts w:ascii="Arial" w:hAnsi="Arial" w:cs="Arial"/>
          <w:sz w:val="20"/>
          <w:szCs w:val="20"/>
        </w:rPr>
      </w:pPr>
      <w:r w:rsidRPr="003B7DE6">
        <w:rPr>
          <w:rFonts w:ascii="Arial" w:hAnsi="Arial" w:cs="Arial"/>
          <w:sz w:val="20"/>
          <w:szCs w:val="20"/>
        </w:rPr>
        <w:t>Kombiniertes Erstinformations-Muster für Versicherungs- und Finanzanlagenvermittler (gem. §</w:t>
      </w:r>
      <w:r w:rsidR="0082240F">
        <w:rPr>
          <w:rFonts w:ascii="Arial" w:hAnsi="Arial" w:cs="Arial"/>
          <w:sz w:val="20"/>
          <w:szCs w:val="20"/>
        </w:rPr>
        <w:t> </w:t>
      </w:r>
      <w:r w:rsidRPr="003B7DE6">
        <w:rPr>
          <w:rFonts w:ascii="Arial" w:hAnsi="Arial" w:cs="Arial"/>
          <w:sz w:val="20"/>
          <w:szCs w:val="20"/>
        </w:rPr>
        <w:t>1</w:t>
      </w:r>
      <w:r w:rsidR="00164E96" w:rsidRPr="003B7DE6">
        <w:rPr>
          <w:rFonts w:ascii="Arial" w:hAnsi="Arial" w:cs="Arial"/>
          <w:sz w:val="20"/>
          <w:szCs w:val="20"/>
        </w:rPr>
        <w:t>5</w:t>
      </w:r>
      <w:r w:rsidRPr="003B7DE6">
        <w:rPr>
          <w:rFonts w:ascii="Arial" w:hAnsi="Arial" w:cs="Arial"/>
          <w:sz w:val="20"/>
          <w:szCs w:val="20"/>
        </w:rPr>
        <w:t xml:space="preserve"> VersVermV und § 12 FinVermV)</w:t>
      </w:r>
    </w:p>
    <w:p w14:paraId="55290ECA" w14:textId="77777777" w:rsidR="00C771B3" w:rsidRPr="003B7DE6" w:rsidRDefault="00C771B3" w:rsidP="00C771B3">
      <w:pPr>
        <w:rPr>
          <w:rFonts w:ascii="Arial" w:hAnsi="Arial" w:cs="Arial"/>
          <w:sz w:val="20"/>
          <w:szCs w:val="20"/>
        </w:rPr>
      </w:pPr>
    </w:p>
    <w:p w14:paraId="23294A34" w14:textId="77777777" w:rsidR="00C771B3" w:rsidRPr="003B7DE6" w:rsidRDefault="00C771B3" w:rsidP="00C771B3">
      <w:pPr>
        <w:rPr>
          <w:rFonts w:ascii="Arial" w:hAnsi="Arial" w:cs="Arial"/>
          <w:sz w:val="20"/>
          <w:szCs w:val="20"/>
        </w:rPr>
      </w:pPr>
      <w:r w:rsidRPr="003B7DE6">
        <w:rPr>
          <w:rFonts w:ascii="Arial" w:hAnsi="Arial" w:cs="Arial"/>
          <w:sz w:val="20"/>
          <w:szCs w:val="20"/>
        </w:rPr>
        <w:t xml:space="preserve">Sollten Sie nur als Versicherungsmakler nach § 34d Abs. 1 der Gewerbeordnung tätig sein, verwenden Sie bitte die Vorlage </w:t>
      </w:r>
    </w:p>
    <w:p w14:paraId="0210792C" w14:textId="77777777" w:rsidR="00C771B3" w:rsidRPr="003B7DE6" w:rsidRDefault="00C771B3" w:rsidP="00C771B3">
      <w:pPr>
        <w:rPr>
          <w:rFonts w:ascii="Arial" w:hAnsi="Arial" w:cs="Arial"/>
          <w:sz w:val="20"/>
          <w:szCs w:val="20"/>
        </w:rPr>
      </w:pPr>
    </w:p>
    <w:p w14:paraId="4D053D03" w14:textId="77777777" w:rsidR="00C771B3" w:rsidRPr="003B7DE6" w:rsidRDefault="00C771B3" w:rsidP="00C771B3">
      <w:pPr>
        <w:pStyle w:val="Listenabsatz"/>
        <w:numPr>
          <w:ilvl w:val="0"/>
          <w:numId w:val="4"/>
        </w:numPr>
        <w:rPr>
          <w:rFonts w:ascii="Arial" w:hAnsi="Arial" w:cs="Arial"/>
          <w:sz w:val="20"/>
          <w:szCs w:val="20"/>
        </w:rPr>
      </w:pPr>
      <w:r w:rsidRPr="003B7DE6">
        <w:rPr>
          <w:rFonts w:ascii="Arial" w:hAnsi="Arial" w:cs="Arial"/>
          <w:sz w:val="20"/>
          <w:szCs w:val="20"/>
        </w:rPr>
        <w:t>Erstinformations-Muster für Versicherungsvermittler (gem. § 1</w:t>
      </w:r>
      <w:r w:rsidR="004A1F7A" w:rsidRPr="003B7DE6">
        <w:rPr>
          <w:rFonts w:ascii="Arial" w:hAnsi="Arial" w:cs="Arial"/>
          <w:sz w:val="20"/>
          <w:szCs w:val="20"/>
        </w:rPr>
        <w:t>5</w:t>
      </w:r>
      <w:r w:rsidRPr="003B7DE6">
        <w:rPr>
          <w:rFonts w:ascii="Arial" w:hAnsi="Arial" w:cs="Arial"/>
          <w:sz w:val="20"/>
          <w:szCs w:val="20"/>
        </w:rPr>
        <w:t xml:space="preserve"> VersVermV)</w:t>
      </w:r>
    </w:p>
    <w:p w14:paraId="5D02867D" w14:textId="77777777" w:rsidR="00C771B3" w:rsidRPr="003B7DE6" w:rsidRDefault="00C771B3" w:rsidP="00C771B3">
      <w:pPr>
        <w:rPr>
          <w:rFonts w:ascii="Arial" w:hAnsi="Arial" w:cs="Arial"/>
          <w:sz w:val="20"/>
          <w:szCs w:val="20"/>
        </w:rPr>
      </w:pPr>
    </w:p>
    <w:p w14:paraId="44EE578E" w14:textId="77777777" w:rsidR="00C771B3" w:rsidRPr="003B7DE6" w:rsidRDefault="00C771B3" w:rsidP="00C771B3">
      <w:pPr>
        <w:rPr>
          <w:rFonts w:ascii="Arial" w:hAnsi="Arial" w:cs="Arial"/>
          <w:sz w:val="20"/>
          <w:szCs w:val="20"/>
        </w:rPr>
      </w:pPr>
      <w:r w:rsidRPr="003B7DE6">
        <w:rPr>
          <w:rFonts w:ascii="Arial" w:hAnsi="Arial" w:cs="Arial"/>
          <w:sz w:val="20"/>
          <w:szCs w:val="20"/>
        </w:rPr>
        <w:t>Die genannten Vorlagen stehen auf unserer Webseite zum Download bereit.</w:t>
      </w:r>
    </w:p>
    <w:p w14:paraId="05D7B27F" w14:textId="77777777" w:rsidR="00A945F3" w:rsidRPr="003B7DE6" w:rsidRDefault="00A945F3" w:rsidP="00F66F76">
      <w:pPr>
        <w:rPr>
          <w:rFonts w:ascii="Arial" w:hAnsi="Arial" w:cs="Arial"/>
          <w:sz w:val="20"/>
          <w:szCs w:val="20"/>
        </w:rPr>
      </w:pPr>
    </w:p>
    <w:p w14:paraId="3EE772CD" w14:textId="77777777" w:rsidR="00A945F3" w:rsidRPr="003B7DE6" w:rsidRDefault="00A945F3" w:rsidP="00A945F3">
      <w:pPr>
        <w:ind w:right="-286"/>
        <w:rPr>
          <w:rFonts w:ascii="Arial" w:hAnsi="Arial" w:cs="Arial"/>
          <w:b/>
          <w:sz w:val="20"/>
          <w:szCs w:val="20"/>
        </w:rPr>
      </w:pPr>
      <w:r w:rsidRPr="003B7DE6">
        <w:rPr>
          <w:rFonts w:ascii="Arial" w:hAnsi="Arial" w:cs="Arial"/>
          <w:b/>
          <w:sz w:val="20"/>
          <w:szCs w:val="20"/>
        </w:rPr>
        <w:t>Hinweise zum Verbraucherstreitbeilegungsgesetz</w:t>
      </w:r>
    </w:p>
    <w:p w14:paraId="502BF2F2" w14:textId="77777777" w:rsidR="00A945F3" w:rsidRPr="003B7DE6" w:rsidRDefault="00A945F3" w:rsidP="00A945F3">
      <w:pPr>
        <w:ind w:right="-286"/>
        <w:rPr>
          <w:rFonts w:ascii="Arial" w:hAnsi="Arial" w:cs="Arial"/>
          <w:sz w:val="20"/>
          <w:szCs w:val="20"/>
        </w:rPr>
      </w:pPr>
    </w:p>
    <w:p w14:paraId="7E5EAF22" w14:textId="23694022" w:rsidR="0072050A" w:rsidRPr="003B7DE6" w:rsidRDefault="0072050A" w:rsidP="0072050A">
      <w:pPr>
        <w:pStyle w:val="Funotentext"/>
        <w:rPr>
          <w:rFonts w:ascii="Arial" w:hAnsi="Arial" w:cs="Arial"/>
        </w:rPr>
      </w:pPr>
      <w:r w:rsidRPr="003B7DE6">
        <w:rPr>
          <w:rFonts w:ascii="Arial" w:hAnsi="Arial" w:cs="Arial"/>
        </w:rPr>
        <w:t xml:space="preserve">Eine gesetzliche Verpflichtung des Finanzanlagenvermittlers zur Teilnahme an der Streitbeilegung besteht derzeit nicht. Der Finanzanlagenvermittler </w:t>
      </w:r>
      <w:r w:rsidRPr="003B7DE6">
        <w:rPr>
          <w:rFonts w:ascii="Arial" w:hAnsi="Arial" w:cs="Arial"/>
          <w:b/>
        </w:rPr>
        <w:t>kann</w:t>
      </w:r>
      <w:r w:rsidRPr="003B7DE6">
        <w:rPr>
          <w:rFonts w:ascii="Arial" w:hAnsi="Arial" w:cs="Arial"/>
        </w:rPr>
        <w:t xml:space="preserve"> seine </w:t>
      </w:r>
      <w:r w:rsidRPr="003B7DE6">
        <w:rPr>
          <w:rFonts w:ascii="Arial" w:hAnsi="Arial" w:cs="Arial"/>
          <w:b/>
        </w:rPr>
        <w:t>Bereitschaft</w:t>
      </w:r>
      <w:r w:rsidRPr="003B7DE6">
        <w:rPr>
          <w:rFonts w:ascii="Arial" w:hAnsi="Arial" w:cs="Arial"/>
        </w:rPr>
        <w:t xml:space="preserve"> bekunden, auf freiwilliger Basis an einem Streitbeilegungsverfahren teilzunehmen (in dem Fall muss er den Kunden darüber nur dann in Kenntnis zu setzen, wenn er mehr als 10 Beschäftigte hat), </w:t>
      </w:r>
      <w:r w:rsidRPr="003B7DE6">
        <w:rPr>
          <w:rFonts w:ascii="Arial" w:hAnsi="Arial" w:cs="Arial"/>
          <w:b/>
        </w:rPr>
        <w:t>oder</w:t>
      </w:r>
      <w:r w:rsidRPr="003B7DE6">
        <w:rPr>
          <w:rFonts w:ascii="Arial" w:hAnsi="Arial" w:cs="Arial"/>
        </w:rPr>
        <w:t xml:space="preserve"> er kann sich zur Teilnahme </w:t>
      </w:r>
      <w:r w:rsidRPr="003B7DE6">
        <w:rPr>
          <w:rFonts w:ascii="Arial" w:hAnsi="Arial" w:cs="Arial"/>
          <w:b/>
        </w:rPr>
        <w:t>verpflichten</w:t>
      </w:r>
      <w:r w:rsidRPr="003B7DE6">
        <w:rPr>
          <w:rFonts w:ascii="Arial" w:hAnsi="Arial" w:cs="Arial"/>
        </w:rPr>
        <w:t xml:space="preserve"> (in dem Fall muss er auch über die Website der Verbraucherschlichtungsstelle informieren).</w:t>
      </w:r>
    </w:p>
    <w:p w14:paraId="68507FA1" w14:textId="733D2D36" w:rsidR="0072050A" w:rsidRPr="003B7DE6" w:rsidRDefault="0072050A" w:rsidP="0072050A">
      <w:pPr>
        <w:pStyle w:val="Funotentext"/>
        <w:rPr>
          <w:rFonts w:ascii="Arial" w:hAnsi="Arial" w:cs="Arial"/>
        </w:rPr>
      </w:pPr>
    </w:p>
    <w:p w14:paraId="53161CED" w14:textId="6B8DDB2D" w:rsidR="00D63595" w:rsidRPr="003B7DE6" w:rsidRDefault="0072050A" w:rsidP="00D63595">
      <w:pPr>
        <w:pStyle w:val="Funotentext"/>
        <w:rPr>
          <w:rFonts w:ascii="Arial" w:hAnsi="Arial" w:cs="Arial"/>
        </w:rPr>
      </w:pPr>
      <w:r w:rsidRPr="003B7DE6">
        <w:rPr>
          <w:rFonts w:ascii="Arial" w:hAnsi="Arial" w:cs="Arial"/>
        </w:rPr>
        <w:t>Nehmen</w:t>
      </w:r>
      <w:r w:rsidR="00D63595" w:rsidRPr="003B7DE6">
        <w:rPr>
          <w:rFonts w:ascii="Arial" w:hAnsi="Arial" w:cs="Arial"/>
        </w:rPr>
        <w:t xml:space="preserve"> Sie als Finanzanla</w:t>
      </w:r>
      <w:r w:rsidRPr="003B7DE6">
        <w:rPr>
          <w:rFonts w:ascii="Arial" w:hAnsi="Arial" w:cs="Arial"/>
        </w:rPr>
        <w:t xml:space="preserve">genvermittler am Streitbeilegungsverfahren teil, </w:t>
      </w:r>
      <w:r w:rsidR="00D63595" w:rsidRPr="003B7DE6">
        <w:rPr>
          <w:rFonts w:ascii="Arial" w:hAnsi="Arial" w:cs="Arial"/>
        </w:rPr>
        <w:t xml:space="preserve">müssen Sie die erforderlichen Informationen dem Kunden zusammen mit </w:t>
      </w:r>
      <w:r w:rsidR="00392AE7" w:rsidRPr="003B7DE6">
        <w:rPr>
          <w:rFonts w:ascii="Arial" w:hAnsi="Arial" w:cs="Arial"/>
        </w:rPr>
        <w:t>I</w:t>
      </w:r>
      <w:r w:rsidR="00D63595" w:rsidRPr="003B7DE6">
        <w:rPr>
          <w:rFonts w:ascii="Arial" w:hAnsi="Arial" w:cs="Arial"/>
        </w:rPr>
        <w:t>hren AGB übergeben. Wir betrachten nicht nur den Maklervertrag, sondern auch die Erstinformation als AGB. Daher kann der Hinweis zum Verbraucherstreitbeilegungsgesetz auch mit der Erstinformation gegeben werden. Alternativ oder zusätzlich kann der Hinweis als Zusatz zum Maklervertrag aufgenommen werden. Ferner sind weitere formale Informationspflichten zu beachten (u.a. ist die Information auch auf Ihrer Webseite zu publizieren).</w:t>
      </w:r>
    </w:p>
    <w:p w14:paraId="12608CB6" w14:textId="77777777" w:rsidR="00D63595" w:rsidRPr="003B7DE6" w:rsidRDefault="00D63595" w:rsidP="00D63595">
      <w:pPr>
        <w:rPr>
          <w:rFonts w:ascii="Arial" w:hAnsi="Arial" w:cs="Arial"/>
          <w:sz w:val="20"/>
          <w:szCs w:val="20"/>
        </w:rPr>
      </w:pPr>
    </w:p>
    <w:p w14:paraId="3C3852E3" w14:textId="77777777" w:rsidR="00C771B3" w:rsidRPr="003B7DE6" w:rsidRDefault="00C771B3" w:rsidP="00C771B3">
      <w:pPr>
        <w:rPr>
          <w:rFonts w:ascii="Arial" w:hAnsi="Arial" w:cs="Arial"/>
          <w:b/>
          <w:sz w:val="20"/>
          <w:szCs w:val="20"/>
        </w:rPr>
      </w:pPr>
      <w:r w:rsidRPr="003B7DE6">
        <w:rPr>
          <w:rFonts w:ascii="Arial" w:hAnsi="Arial" w:cs="Arial"/>
          <w:b/>
          <w:sz w:val="20"/>
          <w:szCs w:val="20"/>
        </w:rPr>
        <w:t>Anpassung</w:t>
      </w:r>
    </w:p>
    <w:p w14:paraId="57D09FC3" w14:textId="77777777" w:rsidR="00C771B3" w:rsidRPr="003B7DE6" w:rsidRDefault="00C771B3" w:rsidP="00C771B3">
      <w:pPr>
        <w:rPr>
          <w:rFonts w:ascii="Arial" w:hAnsi="Arial" w:cs="Arial"/>
          <w:sz w:val="20"/>
          <w:szCs w:val="20"/>
        </w:rPr>
      </w:pPr>
    </w:p>
    <w:p w14:paraId="798DD8BF" w14:textId="77777777" w:rsidR="00C771B3" w:rsidRPr="003B7DE6" w:rsidRDefault="00C771B3" w:rsidP="00C771B3">
      <w:pPr>
        <w:rPr>
          <w:rFonts w:ascii="Arial" w:hAnsi="Arial" w:cs="Arial"/>
          <w:sz w:val="20"/>
          <w:szCs w:val="20"/>
        </w:rPr>
      </w:pPr>
      <w:r w:rsidRPr="003B7DE6">
        <w:rPr>
          <w:rFonts w:ascii="Arial" w:hAnsi="Arial" w:cs="Arial"/>
          <w:sz w:val="20"/>
          <w:szCs w:val="20"/>
        </w:rPr>
        <w:t>Bitte passen Sie die folgende Vorlage an Ihre</w:t>
      </w:r>
      <w:r w:rsidR="00A8276C" w:rsidRPr="003B7DE6">
        <w:rPr>
          <w:rFonts w:ascii="Arial" w:hAnsi="Arial" w:cs="Arial"/>
          <w:sz w:val="20"/>
          <w:szCs w:val="20"/>
        </w:rPr>
        <w:t xml:space="preserve"> individuellen Verhältnisse an und streichen Sie die Aussagen, die nicht auf Sie zutreffen.</w:t>
      </w:r>
    </w:p>
    <w:p w14:paraId="51C12094" w14:textId="77777777" w:rsidR="00C771B3" w:rsidRPr="003B7DE6" w:rsidRDefault="00C771B3" w:rsidP="00F66F76">
      <w:pPr>
        <w:rPr>
          <w:rFonts w:ascii="Arial" w:hAnsi="Arial" w:cs="Arial"/>
          <w:sz w:val="20"/>
          <w:szCs w:val="20"/>
        </w:rPr>
      </w:pPr>
    </w:p>
    <w:p w14:paraId="790BBE14" w14:textId="77777777" w:rsidR="00F66F76" w:rsidRPr="003B7DE6" w:rsidRDefault="00F66F76" w:rsidP="00F66F76">
      <w:pPr>
        <w:rPr>
          <w:rFonts w:ascii="Arial" w:hAnsi="Arial" w:cs="Arial"/>
          <w:sz w:val="20"/>
          <w:szCs w:val="20"/>
        </w:rPr>
      </w:pPr>
    </w:p>
    <w:p w14:paraId="5288102F" w14:textId="77777777" w:rsidR="00F66F76" w:rsidRPr="003B7DE6" w:rsidRDefault="00F66F76" w:rsidP="00F66F76">
      <w:pPr>
        <w:pStyle w:val="Textkrper3"/>
        <w:rPr>
          <w:b/>
          <w:szCs w:val="20"/>
        </w:rPr>
      </w:pPr>
      <w:r w:rsidRPr="003B7DE6">
        <w:rPr>
          <w:b/>
          <w:szCs w:val="20"/>
        </w:rPr>
        <w:t xml:space="preserve">Haftung </w:t>
      </w:r>
    </w:p>
    <w:p w14:paraId="48E1ABEC" w14:textId="7F2C63C6" w:rsidR="00F66F76" w:rsidRDefault="00F66F76" w:rsidP="00F66F76">
      <w:pPr>
        <w:rPr>
          <w:rFonts w:ascii="Arial" w:hAnsi="Arial" w:cs="Arial"/>
          <w:sz w:val="20"/>
          <w:szCs w:val="20"/>
        </w:rPr>
      </w:pPr>
      <w:r w:rsidRPr="003B7DE6">
        <w:rPr>
          <w:rFonts w:ascii="Arial" w:hAnsi="Arial" w:cs="Arial"/>
          <w:sz w:val="20"/>
          <w:szCs w:val="20"/>
        </w:rPr>
        <w:t>Der Arbeitskreis Beratungsprozesse übernimmt keine Haftung für Inhalt, Vollständigkeit oder auch die Wirkung der zur Verfügung gestellten Materialien.</w:t>
      </w:r>
    </w:p>
    <w:p w14:paraId="64FCA66D" w14:textId="4B899B68" w:rsidR="003855B2" w:rsidRDefault="003855B2" w:rsidP="00F66F76">
      <w:pPr>
        <w:rPr>
          <w:rFonts w:ascii="Arial" w:hAnsi="Arial" w:cs="Arial"/>
          <w:sz w:val="20"/>
          <w:szCs w:val="20"/>
        </w:rPr>
      </w:pPr>
    </w:p>
    <w:p w14:paraId="6A18A72B" w14:textId="77777777" w:rsidR="003855B2" w:rsidRDefault="003855B2" w:rsidP="003855B2">
      <w:pPr>
        <w:rPr>
          <w:rFonts w:ascii="Segoe UI" w:hAnsi="Segoe UI" w:cs="Segoe UI"/>
          <w:color w:val="242424"/>
          <w:sz w:val="16"/>
          <w:szCs w:val="16"/>
        </w:rPr>
      </w:pPr>
    </w:p>
    <w:p w14:paraId="6C6C6A8C" w14:textId="77777777" w:rsidR="003855B2" w:rsidRDefault="003855B2" w:rsidP="003855B2">
      <w:pPr>
        <w:rPr>
          <w:rFonts w:ascii="Segoe UI" w:hAnsi="Segoe UI" w:cs="Segoe UI"/>
          <w:color w:val="242424"/>
          <w:sz w:val="16"/>
          <w:szCs w:val="16"/>
        </w:rPr>
      </w:pPr>
    </w:p>
    <w:p w14:paraId="28DD618E" w14:textId="16407592" w:rsidR="003855B2" w:rsidRPr="003855B2" w:rsidRDefault="003855B2" w:rsidP="003855B2">
      <w:pPr>
        <w:rPr>
          <w:sz w:val="16"/>
          <w:szCs w:val="16"/>
        </w:rPr>
      </w:pPr>
      <w:r>
        <w:rPr>
          <w:rFonts w:ascii="Segoe UI" w:hAnsi="Segoe UI" w:cs="Segoe UI"/>
          <w:color w:val="242424"/>
          <w:sz w:val="16"/>
          <w:szCs w:val="16"/>
        </w:rPr>
        <w:lastRenderedPageBreak/>
        <w:t>I</w:t>
      </w:r>
      <w:r w:rsidRPr="003855B2">
        <w:rPr>
          <w:rFonts w:ascii="Segoe UI" w:hAnsi="Segoe UI" w:cs="Segoe UI"/>
          <w:color w:val="242424"/>
          <w:sz w:val="16"/>
          <w:szCs w:val="16"/>
        </w:rPr>
        <w:t>m Arbeitskreis Beratungsprozesse e. V. entwickeln die Berufsverbände AfW, BDVM, BVK und Verband der Fairsicherungsmakler sowie die Verbünde CHARTA Börse für Versicherungen und germanBroker.net gemeinsam Praxishilfen für den Vermittleralltag – </w:t>
      </w:r>
      <w:r w:rsidRPr="003855B2">
        <w:rPr>
          <w:rFonts w:ascii="Segoe UI" w:hAnsi="Segoe UI" w:cs="Segoe UI"/>
          <w:b/>
          <w:bCs/>
          <w:color w:val="242424"/>
          <w:sz w:val="16"/>
          <w:szCs w:val="16"/>
        </w:rPr>
        <w:t>gleichberechtigt und verbandsübergreifend</w:t>
      </w:r>
      <w:r w:rsidRPr="003855B2">
        <w:rPr>
          <w:rFonts w:ascii="Segoe UI" w:hAnsi="Segoe UI" w:cs="Segoe UI"/>
          <w:color w:val="242424"/>
          <w:sz w:val="16"/>
          <w:szCs w:val="16"/>
        </w:rPr>
        <w:t>.</w:t>
      </w:r>
    </w:p>
    <w:p w14:paraId="0848ECDE" w14:textId="5880F0E5" w:rsidR="004452F4" w:rsidRPr="001D45DB" w:rsidRDefault="00C70357" w:rsidP="004452F4">
      <w:pPr>
        <w:rPr>
          <w:rFonts w:ascii="Arial" w:hAnsi="Arial" w:cs="Arial"/>
          <w:b/>
        </w:rPr>
      </w:pPr>
      <w:r>
        <w:rPr>
          <w:rFonts w:ascii="Arial" w:hAnsi="Arial" w:cs="Arial"/>
          <w:b/>
        </w:rPr>
        <w:t xml:space="preserve">Information nach </w:t>
      </w:r>
      <w:r w:rsidR="00BF4699" w:rsidRPr="00992615">
        <w:rPr>
          <w:rFonts w:ascii="Arial" w:hAnsi="Arial" w:cs="Arial"/>
          <w:b/>
        </w:rPr>
        <w:t>§ 12 FinVermV</w:t>
      </w:r>
      <w:r w:rsidR="00BF4699">
        <w:rPr>
          <w:rFonts w:ascii="Arial" w:hAnsi="Arial" w:cs="Arial"/>
          <w:b/>
        </w:rPr>
        <w:t xml:space="preserve"> </w:t>
      </w:r>
      <w:r w:rsidR="0055777A" w:rsidRPr="0055777A">
        <w:rPr>
          <w:rFonts w:ascii="Arial" w:hAnsi="Arial" w:cs="Arial"/>
          <w:b/>
        </w:rPr>
        <w:t>Finanzanlagenvermittlungsverordnung</w:t>
      </w:r>
    </w:p>
    <w:p w14:paraId="70B3C08F" w14:textId="77777777" w:rsidR="004452F4" w:rsidRDefault="004452F4" w:rsidP="004452F4">
      <w:pPr>
        <w:rPr>
          <w:rFonts w:ascii="Arial" w:hAnsi="Arial" w:cs="Arial"/>
          <w:sz w:val="22"/>
          <w:szCs w:val="22"/>
        </w:rPr>
      </w:pPr>
    </w:p>
    <w:p w14:paraId="3AEF2BD4" w14:textId="77777777" w:rsidR="004452F4" w:rsidRPr="00E5197E" w:rsidRDefault="004452F4" w:rsidP="004452F4">
      <w:pPr>
        <w:spacing w:before="120"/>
        <w:rPr>
          <w:rFonts w:ascii="Arial" w:hAnsi="Arial" w:cs="Arial"/>
          <w:b/>
          <w:sz w:val="22"/>
          <w:szCs w:val="22"/>
        </w:rPr>
      </w:pPr>
      <w:r w:rsidRPr="00E5197E">
        <w:rPr>
          <w:rFonts w:ascii="Arial" w:hAnsi="Arial" w:cs="Arial"/>
          <w:b/>
          <w:sz w:val="22"/>
          <w:szCs w:val="22"/>
        </w:rPr>
        <w:t>1.</w:t>
      </w:r>
      <w:r w:rsidRPr="00E5197E">
        <w:rPr>
          <w:rFonts w:ascii="Arial" w:hAnsi="Arial" w:cs="Arial"/>
          <w:b/>
          <w:sz w:val="22"/>
          <w:szCs w:val="22"/>
        </w:rPr>
        <w:tab/>
        <w:t>Firma und Anschrift:</w:t>
      </w:r>
    </w:p>
    <w:p w14:paraId="047143DA" w14:textId="77777777" w:rsidR="004452F4" w:rsidRDefault="00D40A7D" w:rsidP="004452F4">
      <w:pPr>
        <w:spacing w:before="120"/>
        <w:ind w:firstLine="708"/>
        <w:rPr>
          <w:rFonts w:ascii="Arial" w:hAnsi="Arial" w:cs="Arial"/>
          <w:sz w:val="22"/>
          <w:szCs w:val="22"/>
        </w:rPr>
      </w:pPr>
      <w:r>
        <w:rPr>
          <w:rFonts w:ascii="Arial" w:hAnsi="Arial" w:cs="Arial"/>
          <w:sz w:val="22"/>
          <w:szCs w:val="22"/>
        </w:rPr>
        <w:t xml:space="preserve">Mustermann Versicherungsmakler </w:t>
      </w:r>
      <w:r w:rsidR="004452F4">
        <w:rPr>
          <w:rFonts w:ascii="Arial" w:hAnsi="Arial" w:cs="Arial"/>
          <w:sz w:val="22"/>
          <w:szCs w:val="22"/>
        </w:rPr>
        <w:t>GmbH</w:t>
      </w:r>
    </w:p>
    <w:p w14:paraId="0844C1E3" w14:textId="77777777" w:rsidR="004452F4" w:rsidRDefault="004452F4" w:rsidP="004452F4">
      <w:pPr>
        <w:ind w:firstLine="708"/>
        <w:rPr>
          <w:rFonts w:ascii="Arial" w:hAnsi="Arial" w:cs="Arial"/>
          <w:sz w:val="22"/>
          <w:szCs w:val="22"/>
        </w:rPr>
      </w:pPr>
      <w:r>
        <w:rPr>
          <w:rFonts w:ascii="Arial" w:hAnsi="Arial" w:cs="Arial"/>
          <w:sz w:val="22"/>
          <w:szCs w:val="22"/>
        </w:rPr>
        <w:t>Im Himmel 1</w:t>
      </w:r>
    </w:p>
    <w:p w14:paraId="50CEE413" w14:textId="77777777" w:rsidR="004452F4" w:rsidRDefault="004452F4" w:rsidP="004452F4">
      <w:pPr>
        <w:ind w:firstLine="708"/>
        <w:rPr>
          <w:rFonts w:ascii="Arial" w:hAnsi="Arial" w:cs="Arial"/>
          <w:sz w:val="22"/>
          <w:szCs w:val="22"/>
        </w:rPr>
      </w:pPr>
      <w:r>
        <w:rPr>
          <w:rFonts w:ascii="Arial" w:hAnsi="Arial" w:cs="Arial"/>
          <w:sz w:val="22"/>
          <w:szCs w:val="22"/>
        </w:rPr>
        <w:t>12345 Himmelsgrund</w:t>
      </w:r>
    </w:p>
    <w:p w14:paraId="511DDC6B" w14:textId="77777777" w:rsidR="00142F09" w:rsidRDefault="00142F09" w:rsidP="004452F4">
      <w:pPr>
        <w:ind w:firstLine="708"/>
        <w:rPr>
          <w:rFonts w:ascii="Arial" w:hAnsi="Arial" w:cs="Arial"/>
          <w:sz w:val="22"/>
          <w:szCs w:val="22"/>
        </w:rPr>
      </w:pPr>
    </w:p>
    <w:p w14:paraId="13CE3903" w14:textId="5B308EFC" w:rsidR="00F4476E" w:rsidRDefault="00F4476E" w:rsidP="00142F09">
      <w:pPr>
        <w:tabs>
          <w:tab w:val="left" w:pos="2694"/>
        </w:tabs>
        <w:ind w:firstLine="708"/>
        <w:rPr>
          <w:rFonts w:ascii="Arial" w:hAnsi="Arial" w:cs="Arial"/>
          <w:sz w:val="22"/>
          <w:szCs w:val="22"/>
        </w:rPr>
      </w:pPr>
      <w:bookmarkStart w:id="0" w:name="_Hlk1472216"/>
      <w:r>
        <w:rPr>
          <w:rFonts w:ascii="Arial" w:hAnsi="Arial" w:cs="Arial"/>
          <w:sz w:val="22"/>
          <w:szCs w:val="22"/>
        </w:rPr>
        <w:t>Tel.-Nr.</w:t>
      </w:r>
      <w:r w:rsidR="00142F09">
        <w:rPr>
          <w:rFonts w:ascii="Arial" w:hAnsi="Arial" w:cs="Arial"/>
          <w:sz w:val="22"/>
          <w:szCs w:val="22"/>
        </w:rPr>
        <w:t xml:space="preserve"> </w:t>
      </w:r>
      <w:r w:rsidR="00142F09">
        <w:rPr>
          <w:rFonts w:ascii="Arial" w:hAnsi="Arial" w:cs="Arial"/>
          <w:sz w:val="22"/>
          <w:szCs w:val="22"/>
        </w:rPr>
        <w:tab/>
        <w:t>______________________</w:t>
      </w:r>
    </w:p>
    <w:p w14:paraId="696DF544" w14:textId="1DB2311F" w:rsidR="00F4476E" w:rsidRDefault="00F4476E" w:rsidP="00142F09">
      <w:pPr>
        <w:tabs>
          <w:tab w:val="left" w:pos="2694"/>
        </w:tabs>
        <w:ind w:firstLine="708"/>
        <w:rPr>
          <w:rFonts w:ascii="Arial" w:hAnsi="Arial" w:cs="Arial"/>
          <w:sz w:val="22"/>
          <w:szCs w:val="22"/>
        </w:rPr>
      </w:pPr>
      <w:r>
        <w:rPr>
          <w:rFonts w:ascii="Arial" w:hAnsi="Arial" w:cs="Arial"/>
          <w:sz w:val="22"/>
          <w:szCs w:val="22"/>
        </w:rPr>
        <w:t>Fax-Nr.</w:t>
      </w:r>
      <w:r w:rsidR="00142F09">
        <w:rPr>
          <w:rFonts w:ascii="Arial" w:hAnsi="Arial" w:cs="Arial"/>
          <w:sz w:val="22"/>
          <w:szCs w:val="22"/>
        </w:rPr>
        <w:tab/>
        <w:t>______________________</w:t>
      </w:r>
    </w:p>
    <w:p w14:paraId="3A670EFD" w14:textId="4ED71A67" w:rsidR="00F4476E" w:rsidRDefault="00F4476E" w:rsidP="00142F09">
      <w:pPr>
        <w:tabs>
          <w:tab w:val="left" w:pos="2694"/>
        </w:tabs>
        <w:ind w:firstLine="708"/>
        <w:rPr>
          <w:rFonts w:ascii="Arial" w:hAnsi="Arial" w:cs="Arial"/>
          <w:sz w:val="22"/>
          <w:szCs w:val="22"/>
        </w:rPr>
      </w:pPr>
      <w:r>
        <w:rPr>
          <w:rFonts w:ascii="Arial" w:hAnsi="Arial" w:cs="Arial"/>
          <w:sz w:val="22"/>
          <w:szCs w:val="22"/>
        </w:rPr>
        <w:t>E-Mail-Adresse</w:t>
      </w:r>
      <w:r>
        <w:rPr>
          <w:rFonts w:ascii="Arial" w:hAnsi="Arial" w:cs="Arial"/>
          <w:sz w:val="22"/>
          <w:szCs w:val="22"/>
        </w:rPr>
        <w:tab/>
      </w:r>
      <w:r w:rsidR="00142F09">
        <w:rPr>
          <w:rFonts w:ascii="Arial" w:hAnsi="Arial" w:cs="Arial"/>
          <w:sz w:val="22"/>
          <w:szCs w:val="22"/>
        </w:rPr>
        <w:t>______________________</w:t>
      </w:r>
    </w:p>
    <w:bookmarkEnd w:id="0"/>
    <w:p w14:paraId="1EB6DF39" w14:textId="77777777" w:rsidR="00D67382" w:rsidRPr="00E5197E" w:rsidRDefault="004452F4" w:rsidP="00E5197E">
      <w:pPr>
        <w:spacing w:before="200"/>
        <w:rPr>
          <w:rFonts w:ascii="Arial" w:hAnsi="Arial" w:cs="Arial"/>
          <w:b/>
          <w:sz w:val="22"/>
          <w:szCs w:val="22"/>
        </w:rPr>
      </w:pPr>
      <w:r w:rsidRPr="00E5197E">
        <w:rPr>
          <w:rFonts w:ascii="Arial" w:hAnsi="Arial" w:cs="Arial"/>
          <w:b/>
          <w:sz w:val="22"/>
          <w:szCs w:val="22"/>
        </w:rPr>
        <w:t xml:space="preserve">2. </w:t>
      </w:r>
      <w:r w:rsidRPr="00E5197E">
        <w:rPr>
          <w:rFonts w:ascii="Arial" w:hAnsi="Arial" w:cs="Arial"/>
          <w:b/>
          <w:sz w:val="22"/>
          <w:szCs w:val="22"/>
        </w:rPr>
        <w:tab/>
      </w:r>
      <w:r w:rsidR="007D3734" w:rsidRPr="00E5197E">
        <w:rPr>
          <w:rFonts w:ascii="Arial" w:hAnsi="Arial" w:cs="Arial"/>
          <w:b/>
          <w:sz w:val="22"/>
          <w:szCs w:val="22"/>
        </w:rPr>
        <w:t>Status und Tätigkeitsart</w:t>
      </w:r>
      <w:r w:rsidRPr="00E5197E">
        <w:rPr>
          <w:rFonts w:ascii="Arial" w:hAnsi="Arial" w:cs="Arial"/>
          <w:b/>
          <w:sz w:val="22"/>
          <w:szCs w:val="22"/>
        </w:rPr>
        <w:t xml:space="preserve"> </w:t>
      </w:r>
      <w:r w:rsidR="00F06E88" w:rsidRPr="00E5197E">
        <w:rPr>
          <w:rFonts w:ascii="Arial" w:hAnsi="Arial" w:cs="Arial"/>
          <w:b/>
          <w:sz w:val="22"/>
          <w:szCs w:val="22"/>
        </w:rPr>
        <w:t xml:space="preserve">/ </w:t>
      </w:r>
      <w:r w:rsidR="00D67382" w:rsidRPr="00E5197E">
        <w:rPr>
          <w:rFonts w:ascii="Arial" w:hAnsi="Arial" w:cs="Arial"/>
          <w:b/>
          <w:sz w:val="22"/>
          <w:szCs w:val="22"/>
        </w:rPr>
        <w:t>Erlaubnisbehörde</w:t>
      </w:r>
    </w:p>
    <w:p w14:paraId="689E42FB" w14:textId="77777777" w:rsidR="00F06E88" w:rsidRDefault="00F06E88" w:rsidP="00F06E88">
      <w:pPr>
        <w:spacing w:before="120"/>
        <w:ind w:left="708"/>
        <w:rPr>
          <w:rFonts w:ascii="Arial" w:hAnsi="Arial" w:cs="Arial"/>
          <w:sz w:val="22"/>
          <w:szCs w:val="22"/>
        </w:rPr>
      </w:pPr>
      <w:r>
        <w:rPr>
          <w:rFonts w:ascii="Arial" w:hAnsi="Arial" w:cs="Arial"/>
          <w:sz w:val="22"/>
          <w:szCs w:val="22"/>
        </w:rPr>
        <w:t xml:space="preserve">Wir sind Finanzanlagenvermittler </w:t>
      </w:r>
      <w:r w:rsidRPr="00D67382">
        <w:rPr>
          <w:rFonts w:ascii="Arial" w:hAnsi="Arial" w:cs="Arial"/>
          <w:sz w:val="22"/>
          <w:szCs w:val="22"/>
        </w:rPr>
        <w:t>mit einer Erlaubnis nach § 34f Abs. 1 Ziff. 1</w:t>
      </w:r>
      <w:r w:rsidR="00902583" w:rsidRPr="005D486C">
        <w:rPr>
          <w:rStyle w:val="Funotenzeichen"/>
          <w:rFonts w:ascii="Arial" w:hAnsi="Arial" w:cs="Arial"/>
          <w:sz w:val="28"/>
          <w:szCs w:val="28"/>
        </w:rPr>
        <w:footnoteReference w:id="1"/>
      </w:r>
      <w:r w:rsidRPr="00D67382">
        <w:rPr>
          <w:rFonts w:ascii="Arial" w:hAnsi="Arial" w:cs="Arial"/>
          <w:sz w:val="22"/>
          <w:szCs w:val="22"/>
        </w:rPr>
        <w:t xml:space="preserve"> der Gewerbeordnung</w:t>
      </w:r>
      <w:r>
        <w:rPr>
          <w:rFonts w:ascii="Arial" w:hAnsi="Arial" w:cs="Arial"/>
          <w:sz w:val="22"/>
          <w:szCs w:val="22"/>
        </w:rPr>
        <w:t xml:space="preserve"> und </w:t>
      </w:r>
      <w:r w:rsidRPr="00D67382">
        <w:rPr>
          <w:rFonts w:ascii="Arial" w:hAnsi="Arial" w:cs="Arial"/>
          <w:sz w:val="22"/>
          <w:szCs w:val="22"/>
        </w:rPr>
        <w:t xml:space="preserve">bei der </w:t>
      </w:r>
      <w:r>
        <w:rPr>
          <w:rFonts w:ascii="Arial" w:hAnsi="Arial" w:cs="Arial"/>
          <w:sz w:val="22"/>
          <w:szCs w:val="22"/>
        </w:rPr>
        <w:t xml:space="preserve">Erlaubnisbehörde </w:t>
      </w:r>
      <w:r w:rsidR="005D486C" w:rsidRPr="005D486C">
        <w:rPr>
          <w:rFonts w:ascii="Arial" w:hAnsi="Arial" w:cs="Arial"/>
          <w:sz w:val="22"/>
          <w:szCs w:val="22"/>
        </w:rPr>
        <w:t>_______________</w:t>
      </w:r>
      <w:r w:rsidR="005D486C" w:rsidRPr="005D486C">
        <w:rPr>
          <w:rStyle w:val="Funotenzeichen"/>
          <w:rFonts w:ascii="Arial" w:hAnsi="Arial" w:cs="Arial"/>
          <w:sz w:val="28"/>
          <w:szCs w:val="28"/>
        </w:rPr>
        <w:footnoteReference w:id="2"/>
      </w:r>
      <w:r>
        <w:rPr>
          <w:rFonts w:ascii="Arial" w:hAnsi="Arial" w:cs="Arial"/>
          <w:sz w:val="22"/>
          <w:szCs w:val="22"/>
        </w:rPr>
        <w:t xml:space="preserve"> unter der </w:t>
      </w:r>
      <w:r w:rsidR="005D486C">
        <w:rPr>
          <w:rFonts w:ascii="Arial" w:hAnsi="Arial" w:cs="Arial"/>
          <w:sz w:val="22"/>
          <w:szCs w:val="22"/>
        </w:rPr>
        <w:t>Registrierungsn</w:t>
      </w:r>
      <w:r>
        <w:rPr>
          <w:rFonts w:ascii="Arial" w:hAnsi="Arial" w:cs="Arial"/>
          <w:sz w:val="22"/>
          <w:szCs w:val="22"/>
        </w:rPr>
        <w:t xml:space="preserve">ummer </w:t>
      </w:r>
      <w:r w:rsidR="004A1F7A">
        <w:rPr>
          <w:rFonts w:ascii="Arial" w:hAnsi="Arial" w:cs="Arial"/>
          <w:sz w:val="22"/>
          <w:szCs w:val="22"/>
        </w:rPr>
        <w:t>__________</w:t>
      </w:r>
      <w:r>
        <w:rPr>
          <w:rFonts w:ascii="Arial" w:hAnsi="Arial" w:cs="Arial"/>
          <w:sz w:val="22"/>
          <w:szCs w:val="22"/>
        </w:rPr>
        <w:t xml:space="preserve"> eingetragen</w:t>
      </w:r>
      <w:r w:rsidRPr="00D67382">
        <w:rPr>
          <w:rFonts w:ascii="Arial" w:hAnsi="Arial" w:cs="Arial"/>
          <w:sz w:val="22"/>
          <w:szCs w:val="22"/>
        </w:rPr>
        <w:t>.</w:t>
      </w:r>
    </w:p>
    <w:p w14:paraId="1A7C76A5" w14:textId="77777777" w:rsidR="00D67382" w:rsidRPr="00E5197E" w:rsidRDefault="005A1DA3" w:rsidP="00E5197E">
      <w:pPr>
        <w:spacing w:before="200"/>
        <w:rPr>
          <w:rFonts w:ascii="Arial" w:hAnsi="Arial" w:cs="Arial"/>
          <w:b/>
          <w:sz w:val="22"/>
          <w:szCs w:val="22"/>
        </w:rPr>
      </w:pPr>
      <w:r>
        <w:rPr>
          <w:rFonts w:ascii="Arial" w:hAnsi="Arial" w:cs="Arial"/>
          <w:b/>
          <w:sz w:val="22"/>
          <w:szCs w:val="22"/>
        </w:rPr>
        <w:t>3</w:t>
      </w:r>
      <w:r w:rsidR="004452F4" w:rsidRPr="00E5197E">
        <w:rPr>
          <w:rFonts w:ascii="Arial" w:hAnsi="Arial" w:cs="Arial"/>
          <w:b/>
          <w:sz w:val="22"/>
          <w:szCs w:val="22"/>
        </w:rPr>
        <w:t>.</w:t>
      </w:r>
      <w:r w:rsidR="004452F4" w:rsidRPr="00E5197E">
        <w:rPr>
          <w:rFonts w:ascii="Arial" w:hAnsi="Arial" w:cs="Arial"/>
          <w:b/>
          <w:sz w:val="22"/>
          <w:szCs w:val="22"/>
        </w:rPr>
        <w:tab/>
      </w:r>
      <w:r w:rsidR="00D67382" w:rsidRPr="00E5197E">
        <w:rPr>
          <w:rFonts w:ascii="Arial" w:hAnsi="Arial" w:cs="Arial"/>
          <w:b/>
          <w:sz w:val="22"/>
          <w:szCs w:val="22"/>
        </w:rPr>
        <w:t>Registerstelle</w:t>
      </w:r>
    </w:p>
    <w:p w14:paraId="33E05B27" w14:textId="77777777" w:rsidR="009D3760" w:rsidRPr="0043055E" w:rsidRDefault="0019115C" w:rsidP="009D3760">
      <w:pPr>
        <w:spacing w:before="120"/>
        <w:ind w:left="703" w:right="-286"/>
        <w:rPr>
          <w:rFonts w:ascii="Arial" w:hAnsi="Arial" w:cs="Arial"/>
          <w:sz w:val="22"/>
          <w:szCs w:val="22"/>
        </w:rPr>
      </w:pPr>
      <w:r>
        <w:rPr>
          <w:rFonts w:ascii="Arial" w:hAnsi="Arial" w:cs="Arial"/>
          <w:sz w:val="22"/>
          <w:szCs w:val="22"/>
        </w:rPr>
        <w:tab/>
      </w:r>
      <w:r w:rsidR="009D3760" w:rsidRPr="0043055E">
        <w:rPr>
          <w:rFonts w:ascii="Arial" w:hAnsi="Arial" w:cs="Arial"/>
          <w:sz w:val="22"/>
          <w:szCs w:val="22"/>
        </w:rPr>
        <w:t xml:space="preserve">Bei Interesse können Sie die Angaben bei der </w:t>
      </w:r>
      <w:r w:rsidR="009D3760">
        <w:rPr>
          <w:rFonts w:ascii="Arial" w:hAnsi="Arial" w:cs="Arial"/>
          <w:sz w:val="22"/>
          <w:szCs w:val="22"/>
        </w:rPr>
        <w:t xml:space="preserve">gemeinsamen </w:t>
      </w:r>
      <w:r w:rsidR="009D3760" w:rsidRPr="0043055E">
        <w:rPr>
          <w:rFonts w:ascii="Arial" w:hAnsi="Arial" w:cs="Arial"/>
          <w:sz w:val="22"/>
          <w:szCs w:val="22"/>
        </w:rPr>
        <w:t>Registerstelle überprüfen:</w:t>
      </w:r>
    </w:p>
    <w:p w14:paraId="65C6C7A5" w14:textId="17359488" w:rsidR="003855B2" w:rsidRDefault="003855B2" w:rsidP="003855B2">
      <w:pPr>
        <w:spacing w:before="120"/>
        <w:ind w:left="1416"/>
        <w:rPr>
          <w:rFonts w:ascii="Arial" w:hAnsi="Arial" w:cs="Arial"/>
          <w:sz w:val="22"/>
          <w:szCs w:val="22"/>
        </w:rPr>
      </w:pPr>
      <w:r>
        <w:rPr>
          <w:rFonts w:ascii="Arial" w:hAnsi="Arial" w:cs="Arial"/>
          <w:sz w:val="22"/>
          <w:szCs w:val="22"/>
        </w:rPr>
        <w:t>DIHK - Deutsche Industrie- und Handelskammer</w:t>
      </w:r>
    </w:p>
    <w:p w14:paraId="15E5FDF4" w14:textId="77777777" w:rsidR="003855B2" w:rsidRDefault="003855B2" w:rsidP="003855B2">
      <w:pPr>
        <w:ind w:left="713"/>
        <w:rPr>
          <w:rFonts w:ascii="Arial" w:hAnsi="Arial" w:cs="Arial"/>
          <w:sz w:val="22"/>
          <w:szCs w:val="22"/>
        </w:rPr>
      </w:pPr>
      <w:r>
        <w:rPr>
          <w:rFonts w:ascii="Arial" w:hAnsi="Arial" w:cs="Arial"/>
          <w:sz w:val="22"/>
          <w:szCs w:val="22"/>
        </w:rPr>
        <w:tab/>
        <w:t>Breite Straße 29</w:t>
      </w:r>
    </w:p>
    <w:p w14:paraId="334C3A88" w14:textId="77777777" w:rsidR="003855B2" w:rsidRDefault="003855B2" w:rsidP="003855B2">
      <w:pPr>
        <w:ind w:left="713"/>
        <w:rPr>
          <w:rFonts w:ascii="Arial" w:hAnsi="Arial" w:cs="Arial"/>
          <w:sz w:val="22"/>
          <w:szCs w:val="22"/>
        </w:rPr>
      </w:pPr>
      <w:r>
        <w:rPr>
          <w:rFonts w:ascii="Arial" w:hAnsi="Arial" w:cs="Arial"/>
          <w:sz w:val="22"/>
          <w:szCs w:val="22"/>
        </w:rPr>
        <w:tab/>
        <w:t>10178 Berlin</w:t>
      </w:r>
    </w:p>
    <w:p w14:paraId="0E6E326D" w14:textId="77777777" w:rsidR="003855B2" w:rsidRDefault="003855B2" w:rsidP="003855B2">
      <w:pPr>
        <w:ind w:left="713"/>
        <w:rPr>
          <w:rFonts w:ascii="Arial" w:hAnsi="Arial" w:cs="Arial"/>
          <w:sz w:val="20"/>
          <w:szCs w:val="20"/>
        </w:rPr>
      </w:pPr>
      <w:r>
        <w:rPr>
          <w:rFonts w:ascii="Arial" w:hAnsi="Arial" w:cs="Arial"/>
          <w:sz w:val="22"/>
          <w:szCs w:val="22"/>
        </w:rPr>
        <w:tab/>
        <w:t>Tel.: 0180 60 05 85 0</w:t>
      </w:r>
    </w:p>
    <w:p w14:paraId="349129DC" w14:textId="77777777" w:rsidR="003855B2" w:rsidRPr="00951838" w:rsidRDefault="003855B2" w:rsidP="003855B2">
      <w:pPr>
        <w:ind w:left="713"/>
        <w:rPr>
          <w:rFonts w:ascii="Arial" w:hAnsi="Arial" w:cs="Arial"/>
          <w:i/>
          <w:iCs/>
          <w:color w:val="000000"/>
          <w:sz w:val="18"/>
          <w:szCs w:val="18"/>
        </w:rPr>
      </w:pPr>
      <w:r>
        <w:rPr>
          <w:rFonts w:ascii="Arial" w:hAnsi="Arial" w:cs="Arial"/>
          <w:sz w:val="20"/>
          <w:szCs w:val="20"/>
        </w:rPr>
        <w:tab/>
      </w:r>
      <w:r>
        <w:rPr>
          <w:rFonts w:ascii="Arial" w:hAnsi="Arial" w:cs="Arial"/>
          <w:i/>
          <w:iCs/>
          <w:color w:val="000000"/>
          <w:sz w:val="18"/>
          <w:szCs w:val="18"/>
        </w:rPr>
        <w:t>(Preis 0,20</w:t>
      </w:r>
      <w:r w:rsidRPr="005A6F86">
        <w:rPr>
          <w:rFonts w:ascii="Arial" w:hAnsi="Arial" w:cs="Arial"/>
          <w:i/>
          <w:iCs/>
          <w:color w:val="000000"/>
          <w:sz w:val="18"/>
          <w:szCs w:val="18"/>
        </w:rPr>
        <w:t xml:space="preserve"> </w:t>
      </w:r>
      <w:r>
        <w:rPr>
          <w:rFonts w:ascii="Arial" w:hAnsi="Arial" w:cs="Arial"/>
          <w:i/>
          <w:iCs/>
          <w:color w:val="000000"/>
          <w:sz w:val="18"/>
          <w:szCs w:val="18"/>
        </w:rPr>
        <w:t>€ / Anruf)</w:t>
      </w:r>
    </w:p>
    <w:p w14:paraId="402DA9C8" w14:textId="77777777" w:rsidR="004452F4" w:rsidRDefault="0019115C" w:rsidP="0019115C">
      <w:pPr>
        <w:ind w:left="707" w:firstLine="709"/>
        <w:rPr>
          <w:rStyle w:val="Hyperlink"/>
          <w:rFonts w:ascii="Arial" w:hAnsi="Arial" w:cs="Arial"/>
          <w:sz w:val="22"/>
          <w:szCs w:val="22"/>
        </w:rPr>
      </w:pPr>
      <w:hyperlink r:id="rId8" w:history="1">
        <w:r w:rsidRPr="000D4420">
          <w:rPr>
            <w:rStyle w:val="Hyperlink"/>
            <w:rFonts w:ascii="Arial" w:hAnsi="Arial" w:cs="Arial"/>
            <w:sz w:val="22"/>
            <w:szCs w:val="22"/>
          </w:rPr>
          <w:t>www.vermittlerregister.info</w:t>
        </w:r>
      </w:hyperlink>
    </w:p>
    <w:p w14:paraId="32D7467B" w14:textId="77777777" w:rsidR="0019115C" w:rsidRDefault="0019115C" w:rsidP="004452F4">
      <w:pPr>
        <w:ind w:firstLine="709"/>
        <w:rPr>
          <w:rFonts w:ascii="Arial" w:hAnsi="Arial" w:cs="Arial"/>
          <w:sz w:val="22"/>
          <w:szCs w:val="22"/>
        </w:rPr>
      </w:pPr>
    </w:p>
    <w:p w14:paraId="07B7BAF2" w14:textId="77777777" w:rsidR="0019115C" w:rsidRPr="00CC48F3" w:rsidRDefault="0019115C" w:rsidP="0019115C">
      <w:pPr>
        <w:spacing w:before="240"/>
        <w:ind w:right="-286"/>
        <w:rPr>
          <w:rFonts w:ascii="Arial" w:hAnsi="Arial" w:cs="Arial"/>
          <w:b/>
          <w:sz w:val="22"/>
          <w:szCs w:val="22"/>
        </w:rPr>
      </w:pPr>
      <w:r w:rsidRPr="00CC48F3">
        <w:rPr>
          <w:rFonts w:ascii="Arial" w:hAnsi="Arial" w:cs="Arial"/>
          <w:b/>
          <w:sz w:val="22"/>
          <w:szCs w:val="22"/>
        </w:rPr>
        <w:t>4.</w:t>
      </w:r>
      <w:r w:rsidRPr="00CC48F3">
        <w:rPr>
          <w:rFonts w:ascii="Arial" w:hAnsi="Arial" w:cs="Arial"/>
          <w:b/>
          <w:sz w:val="22"/>
          <w:szCs w:val="22"/>
        </w:rPr>
        <w:tab/>
        <w:t>Schlichtungsstellen für außergerichtliche Streitbeilegung:</w:t>
      </w:r>
    </w:p>
    <w:p w14:paraId="2E8B9CB9" w14:textId="77777777" w:rsidR="0019115C" w:rsidRPr="00687EC8" w:rsidRDefault="0019115C" w:rsidP="0019115C">
      <w:pPr>
        <w:spacing w:before="120"/>
        <w:ind w:left="1416" w:right="-286"/>
        <w:rPr>
          <w:rFonts w:ascii="Arial" w:hAnsi="Arial" w:cs="Arial"/>
          <w:sz w:val="22"/>
          <w:szCs w:val="22"/>
        </w:rPr>
      </w:pPr>
      <w:bookmarkStart w:id="1" w:name="_Hlk532930422"/>
      <w:r w:rsidRPr="00687EC8">
        <w:rPr>
          <w:rFonts w:ascii="Arial" w:hAnsi="Arial" w:cs="Arial"/>
          <w:sz w:val="22"/>
          <w:szCs w:val="22"/>
        </w:rPr>
        <w:t>Schlichtungsstelle für gewerbliche Versicherungs-, Anlage- und Kreditvermittlung</w:t>
      </w:r>
      <w:r>
        <w:rPr>
          <w:rFonts w:ascii="Arial" w:hAnsi="Arial" w:cs="Arial"/>
          <w:sz w:val="22"/>
          <w:szCs w:val="22"/>
        </w:rPr>
        <w:br/>
      </w:r>
      <w:r w:rsidRPr="00687EC8">
        <w:rPr>
          <w:rFonts w:ascii="Arial" w:hAnsi="Arial" w:cs="Arial"/>
          <w:sz w:val="22"/>
          <w:szCs w:val="22"/>
        </w:rPr>
        <w:t>Glockengießerwall 2</w:t>
      </w:r>
      <w:r>
        <w:rPr>
          <w:rFonts w:ascii="Arial" w:hAnsi="Arial" w:cs="Arial"/>
          <w:sz w:val="22"/>
          <w:szCs w:val="22"/>
        </w:rPr>
        <w:br/>
      </w:r>
      <w:r w:rsidRPr="00687EC8">
        <w:rPr>
          <w:rFonts w:ascii="Arial" w:hAnsi="Arial" w:cs="Arial"/>
          <w:sz w:val="22"/>
          <w:szCs w:val="22"/>
        </w:rPr>
        <w:t>20095 Hamburg</w:t>
      </w:r>
    </w:p>
    <w:bookmarkEnd w:id="1"/>
    <w:p w14:paraId="7861295F" w14:textId="2FEE649B" w:rsidR="00D63595" w:rsidRPr="00D63595" w:rsidRDefault="00D63595" w:rsidP="00D63595">
      <w:pPr>
        <w:ind w:left="707" w:firstLine="709"/>
        <w:rPr>
          <w:rFonts w:ascii="Arial" w:hAnsi="Arial" w:cs="Arial"/>
          <w:sz w:val="22"/>
          <w:szCs w:val="22"/>
          <w:vertAlign w:val="superscript"/>
        </w:rPr>
      </w:pPr>
      <w:r w:rsidRPr="00D63595">
        <w:rPr>
          <w:rFonts w:ascii="Arial" w:hAnsi="Arial" w:cs="Arial"/>
          <w:sz w:val="22"/>
          <w:szCs w:val="22"/>
        </w:rPr>
        <w:t>www.schlichtung-finanzberatung.de</w:t>
      </w:r>
    </w:p>
    <w:p w14:paraId="311FC2B1" w14:textId="77777777" w:rsidR="00221FDD" w:rsidRDefault="00221FDD" w:rsidP="004452F4">
      <w:pPr>
        <w:ind w:firstLine="709"/>
        <w:rPr>
          <w:rFonts w:ascii="Arial" w:hAnsi="Arial" w:cs="Arial"/>
          <w:sz w:val="22"/>
          <w:szCs w:val="22"/>
        </w:rPr>
      </w:pPr>
    </w:p>
    <w:p w14:paraId="0F7F45A6" w14:textId="07182222" w:rsidR="00D47B55" w:rsidRPr="00D47B55" w:rsidRDefault="00974263" w:rsidP="00D47B55">
      <w:pPr>
        <w:spacing w:before="200"/>
        <w:ind w:left="705" w:hanging="705"/>
        <w:rPr>
          <w:rFonts w:ascii="Arial" w:hAnsi="Arial" w:cs="Arial"/>
          <w:b/>
          <w:sz w:val="22"/>
          <w:szCs w:val="22"/>
        </w:rPr>
      </w:pPr>
      <w:r>
        <w:rPr>
          <w:rFonts w:ascii="Arial" w:hAnsi="Arial" w:cs="Arial"/>
          <w:b/>
          <w:sz w:val="22"/>
          <w:szCs w:val="22"/>
        </w:rPr>
        <w:t>5</w:t>
      </w:r>
      <w:r w:rsidR="00D47B55">
        <w:rPr>
          <w:rFonts w:ascii="Arial" w:hAnsi="Arial" w:cs="Arial"/>
          <w:b/>
          <w:sz w:val="22"/>
          <w:szCs w:val="22"/>
        </w:rPr>
        <w:t>.</w:t>
      </w:r>
      <w:r w:rsidR="00D47B55">
        <w:rPr>
          <w:rFonts w:ascii="Arial" w:hAnsi="Arial" w:cs="Arial"/>
          <w:b/>
          <w:sz w:val="22"/>
          <w:szCs w:val="22"/>
        </w:rPr>
        <w:tab/>
      </w:r>
      <w:r w:rsidR="00D47B55" w:rsidRPr="00D47B55">
        <w:rPr>
          <w:rFonts w:ascii="Arial" w:hAnsi="Arial" w:cs="Arial"/>
          <w:b/>
          <w:sz w:val="22"/>
          <w:szCs w:val="22"/>
        </w:rPr>
        <w:t>Informationen über Emittenten und Anbieter, zu deren Finanzanlagen</w:t>
      </w:r>
      <w:r w:rsidR="00D47B55">
        <w:rPr>
          <w:rFonts w:ascii="Arial" w:hAnsi="Arial" w:cs="Arial"/>
          <w:b/>
          <w:sz w:val="22"/>
          <w:szCs w:val="22"/>
        </w:rPr>
        <w:t xml:space="preserve"> </w:t>
      </w:r>
      <w:r w:rsidR="00D47B55" w:rsidRPr="00D47B55">
        <w:rPr>
          <w:rFonts w:ascii="Arial" w:hAnsi="Arial" w:cs="Arial"/>
          <w:b/>
          <w:sz w:val="22"/>
          <w:szCs w:val="22"/>
        </w:rPr>
        <w:t>Vermittlungs- oder</w:t>
      </w:r>
      <w:r w:rsidR="00D47B55">
        <w:rPr>
          <w:rFonts w:ascii="Arial" w:hAnsi="Arial" w:cs="Arial"/>
          <w:b/>
          <w:sz w:val="22"/>
          <w:szCs w:val="22"/>
        </w:rPr>
        <w:t xml:space="preserve"> </w:t>
      </w:r>
      <w:r w:rsidR="00D47B55" w:rsidRPr="00D47B55">
        <w:rPr>
          <w:rFonts w:ascii="Arial" w:hAnsi="Arial" w:cs="Arial"/>
          <w:b/>
          <w:sz w:val="22"/>
          <w:szCs w:val="22"/>
        </w:rPr>
        <w:t>Beratungsleistungen angeboten werden:</w:t>
      </w:r>
    </w:p>
    <w:p w14:paraId="209FAD79" w14:textId="77777777" w:rsidR="00D47B55" w:rsidRPr="00D47B55" w:rsidRDefault="00D47B55" w:rsidP="00D47B55">
      <w:pPr>
        <w:spacing w:before="120"/>
        <w:ind w:left="708"/>
        <w:rPr>
          <w:rFonts w:ascii="Arial" w:hAnsi="Arial" w:cs="Arial"/>
          <w:b/>
          <w:sz w:val="22"/>
          <w:szCs w:val="22"/>
        </w:rPr>
      </w:pPr>
      <w:r w:rsidRPr="00D47B55">
        <w:rPr>
          <w:rFonts w:ascii="Arial" w:hAnsi="Arial" w:cs="Arial"/>
          <w:b/>
          <w:sz w:val="22"/>
          <w:szCs w:val="22"/>
        </w:rPr>
        <w:t>Alternative 1 - vollumfänglich</w:t>
      </w:r>
    </w:p>
    <w:p w14:paraId="28CECF54" w14:textId="77777777" w:rsidR="00D47B55" w:rsidRPr="00D47B55" w:rsidRDefault="00D47B55" w:rsidP="00D47B55">
      <w:pPr>
        <w:spacing w:before="120"/>
        <w:ind w:left="708"/>
        <w:rPr>
          <w:rFonts w:ascii="Arial" w:hAnsi="Arial" w:cs="Arial"/>
          <w:sz w:val="22"/>
          <w:szCs w:val="22"/>
        </w:rPr>
      </w:pPr>
      <w:r w:rsidRPr="00D47B55">
        <w:rPr>
          <w:rFonts w:ascii="Arial" w:hAnsi="Arial" w:cs="Arial"/>
          <w:sz w:val="22"/>
          <w:szCs w:val="22"/>
        </w:rPr>
        <w:t>Vermittelt und beraten wird zu Finanzanlagen aus der gesamten Breite des in Deutschland bestehenden Marktes soweit dies im Rahmen der behördlichen Zulassung als Finanzanlagenvermittler/-berater gem. § 34 f GewO zulässig ist</w:t>
      </w:r>
      <w:r w:rsidR="00A736F7">
        <w:rPr>
          <w:rFonts w:ascii="Arial" w:hAnsi="Arial" w:cs="Arial"/>
          <w:sz w:val="22"/>
          <w:szCs w:val="22"/>
        </w:rPr>
        <w:t>.</w:t>
      </w:r>
    </w:p>
    <w:p w14:paraId="20F49139" w14:textId="77777777" w:rsidR="00D47B55" w:rsidRPr="00D47B55" w:rsidRDefault="00D47B55" w:rsidP="00D47B55">
      <w:pPr>
        <w:spacing w:before="120"/>
        <w:ind w:left="708"/>
        <w:rPr>
          <w:rFonts w:ascii="Arial" w:hAnsi="Arial" w:cs="Arial"/>
          <w:b/>
          <w:sz w:val="22"/>
          <w:szCs w:val="22"/>
        </w:rPr>
      </w:pPr>
      <w:r w:rsidRPr="00D47B55">
        <w:rPr>
          <w:rFonts w:ascii="Arial" w:hAnsi="Arial" w:cs="Arial"/>
          <w:b/>
          <w:sz w:val="22"/>
          <w:szCs w:val="22"/>
        </w:rPr>
        <w:lastRenderedPageBreak/>
        <w:t>Alternative 2 - begrenzte Auswahl</w:t>
      </w:r>
    </w:p>
    <w:p w14:paraId="61740B07" w14:textId="77777777" w:rsidR="00D47B55" w:rsidRPr="00D47B55" w:rsidRDefault="00D47B55" w:rsidP="00D47B55">
      <w:pPr>
        <w:spacing w:before="120"/>
        <w:ind w:left="708"/>
        <w:rPr>
          <w:rFonts w:ascii="Arial" w:hAnsi="Arial" w:cs="Arial"/>
          <w:sz w:val="22"/>
          <w:szCs w:val="22"/>
        </w:rPr>
      </w:pPr>
      <w:r>
        <w:rPr>
          <w:rFonts w:ascii="Arial" w:hAnsi="Arial" w:cs="Arial"/>
          <w:sz w:val="22"/>
          <w:szCs w:val="22"/>
        </w:rPr>
        <w:t>V</w:t>
      </w:r>
      <w:r w:rsidRPr="00D47B55">
        <w:rPr>
          <w:rFonts w:ascii="Arial" w:hAnsi="Arial" w:cs="Arial"/>
          <w:sz w:val="22"/>
          <w:szCs w:val="22"/>
        </w:rPr>
        <w:t>ermittelt und beraten wird zu Finanzanlagen folgender Emittenten und Anbieter:</w:t>
      </w:r>
    </w:p>
    <w:p w14:paraId="3BD7E4C8" w14:textId="77777777" w:rsidR="00D47B55" w:rsidRPr="00D47B55" w:rsidRDefault="00D47B55" w:rsidP="00D47B55">
      <w:pPr>
        <w:spacing w:before="120"/>
        <w:ind w:left="708"/>
        <w:rPr>
          <w:rFonts w:ascii="Arial" w:hAnsi="Arial" w:cs="Arial"/>
          <w:sz w:val="22"/>
          <w:szCs w:val="22"/>
        </w:rPr>
      </w:pPr>
      <w:r>
        <w:rPr>
          <w:rFonts w:ascii="Arial" w:hAnsi="Arial" w:cs="Arial"/>
          <w:sz w:val="22"/>
          <w:szCs w:val="22"/>
        </w:rPr>
        <w:t>[</w:t>
      </w:r>
      <w:r w:rsidRPr="00D47B55">
        <w:rPr>
          <w:rFonts w:ascii="Arial" w:hAnsi="Arial" w:cs="Arial"/>
          <w:sz w:val="22"/>
          <w:szCs w:val="22"/>
        </w:rPr>
        <w:t>Namen der Emittenten und Anbieter</w:t>
      </w:r>
      <w:r>
        <w:rPr>
          <w:rFonts w:ascii="Arial" w:hAnsi="Arial" w:cs="Arial"/>
          <w:sz w:val="22"/>
          <w:szCs w:val="22"/>
        </w:rPr>
        <w:t>]</w:t>
      </w:r>
    </w:p>
    <w:p w14:paraId="6470B34E" w14:textId="5396016C" w:rsidR="00D47B55" w:rsidRPr="00D47B55" w:rsidRDefault="00974263" w:rsidP="00D47B55">
      <w:pPr>
        <w:spacing w:before="200"/>
        <w:ind w:left="705" w:hanging="705"/>
        <w:rPr>
          <w:rFonts w:ascii="Arial" w:hAnsi="Arial" w:cs="Arial"/>
          <w:b/>
          <w:sz w:val="22"/>
          <w:szCs w:val="22"/>
        </w:rPr>
      </w:pPr>
      <w:r>
        <w:rPr>
          <w:rFonts w:ascii="Arial" w:hAnsi="Arial" w:cs="Arial"/>
          <w:b/>
          <w:sz w:val="22"/>
          <w:szCs w:val="22"/>
        </w:rPr>
        <w:t>6</w:t>
      </w:r>
      <w:r w:rsidR="00D47B55" w:rsidRPr="00D47B55">
        <w:rPr>
          <w:rFonts w:ascii="Arial" w:hAnsi="Arial" w:cs="Arial"/>
          <w:b/>
          <w:sz w:val="22"/>
          <w:szCs w:val="22"/>
        </w:rPr>
        <w:t xml:space="preserve">. </w:t>
      </w:r>
      <w:r w:rsidR="00D47B55">
        <w:rPr>
          <w:rFonts w:ascii="Arial" w:hAnsi="Arial" w:cs="Arial"/>
          <w:b/>
          <w:sz w:val="22"/>
          <w:szCs w:val="22"/>
        </w:rPr>
        <w:tab/>
      </w:r>
      <w:r w:rsidR="00D47B55" w:rsidRPr="00D47B55">
        <w:rPr>
          <w:rFonts w:ascii="Arial" w:hAnsi="Arial" w:cs="Arial"/>
          <w:b/>
          <w:sz w:val="22"/>
          <w:szCs w:val="22"/>
        </w:rPr>
        <w:t xml:space="preserve">Informationen über die Vergütung bei der Finanzanlagenberatung </w:t>
      </w:r>
      <w:r w:rsidR="00D47B55">
        <w:rPr>
          <w:rFonts w:ascii="Arial" w:hAnsi="Arial" w:cs="Arial"/>
          <w:b/>
          <w:sz w:val="22"/>
          <w:szCs w:val="22"/>
        </w:rPr>
        <w:br/>
      </w:r>
      <w:r w:rsidR="00D47B55" w:rsidRPr="00D47B55">
        <w:rPr>
          <w:rFonts w:ascii="Arial" w:hAnsi="Arial" w:cs="Arial"/>
          <w:b/>
          <w:sz w:val="22"/>
          <w:szCs w:val="22"/>
        </w:rPr>
        <w:t>und –vermittlung:</w:t>
      </w:r>
      <w:r w:rsidR="005A1DA3" w:rsidRPr="005A1DA3">
        <w:rPr>
          <w:rStyle w:val="Funotenzeichen"/>
          <w:rFonts w:ascii="Arial" w:hAnsi="Arial" w:cs="Arial"/>
          <w:b/>
          <w:color w:val="FF0000"/>
          <w:sz w:val="22"/>
          <w:szCs w:val="22"/>
        </w:rPr>
        <w:t xml:space="preserve"> </w:t>
      </w:r>
    </w:p>
    <w:p w14:paraId="529BB1B1" w14:textId="77777777" w:rsidR="00D47B55" w:rsidRPr="00D47B55" w:rsidRDefault="00D47B55" w:rsidP="00D47B55">
      <w:pPr>
        <w:spacing w:before="120"/>
        <w:ind w:left="708"/>
        <w:rPr>
          <w:rFonts w:ascii="Arial" w:hAnsi="Arial" w:cs="Arial"/>
          <w:b/>
          <w:sz w:val="22"/>
          <w:szCs w:val="22"/>
        </w:rPr>
      </w:pPr>
      <w:r w:rsidRPr="00D47B55">
        <w:rPr>
          <w:rFonts w:ascii="Arial" w:hAnsi="Arial" w:cs="Arial"/>
          <w:b/>
          <w:sz w:val="22"/>
          <w:szCs w:val="22"/>
        </w:rPr>
        <w:t>Alternative 1 – nur Anleger zahlt</w:t>
      </w:r>
    </w:p>
    <w:p w14:paraId="39FCC4E5" w14:textId="77777777" w:rsidR="00D47B55" w:rsidRDefault="00D47B55" w:rsidP="00DE6CC8">
      <w:pPr>
        <w:spacing w:before="120"/>
        <w:ind w:left="708"/>
        <w:rPr>
          <w:rFonts w:ascii="Arial" w:hAnsi="Arial" w:cs="Arial"/>
          <w:sz w:val="22"/>
          <w:szCs w:val="22"/>
        </w:rPr>
      </w:pPr>
      <w:r w:rsidRPr="00DE6CC8">
        <w:rPr>
          <w:rFonts w:ascii="Arial" w:hAnsi="Arial" w:cs="Arial"/>
          <w:sz w:val="22"/>
          <w:szCs w:val="22"/>
        </w:rPr>
        <w:t xml:space="preserve">Im Zusammenhang mit der Anlageberatung oder -vermittlung erfolgt die Vergütung ausschließlich durch den Anleger. Die Vergütung erfolgt </w:t>
      </w:r>
      <w:r w:rsidR="00DE6CC8">
        <w:rPr>
          <w:rFonts w:ascii="Arial" w:hAnsi="Arial" w:cs="Arial"/>
          <w:sz w:val="22"/>
          <w:szCs w:val="22"/>
        </w:rPr>
        <w:t>… [ab hier individuell einzutragen:</w:t>
      </w:r>
      <w:r w:rsidRPr="00DE6CC8">
        <w:rPr>
          <w:rFonts w:ascii="Arial" w:hAnsi="Arial" w:cs="Arial"/>
          <w:sz w:val="22"/>
          <w:szCs w:val="22"/>
        </w:rPr>
        <w:t xml:space="preserve"> z.B. entsprechend der noch gesondert zu verhan</w:t>
      </w:r>
      <w:r w:rsidR="00DE6CC8">
        <w:rPr>
          <w:rFonts w:ascii="Arial" w:hAnsi="Arial" w:cs="Arial"/>
          <w:sz w:val="22"/>
          <w:szCs w:val="22"/>
        </w:rPr>
        <w:t xml:space="preserve">delnden Vergütungsvereinbarung </w:t>
      </w:r>
      <w:r w:rsidRPr="00DE6CC8">
        <w:rPr>
          <w:rFonts w:ascii="Arial" w:hAnsi="Arial" w:cs="Arial"/>
          <w:sz w:val="22"/>
          <w:szCs w:val="22"/>
        </w:rPr>
        <w:t>oder – bes</w:t>
      </w:r>
      <w:r w:rsidR="00A736F7">
        <w:rPr>
          <w:rFonts w:ascii="Arial" w:hAnsi="Arial" w:cs="Arial"/>
          <w:sz w:val="22"/>
          <w:szCs w:val="22"/>
        </w:rPr>
        <w:t>ser - hier schon, soweit möglich,</w:t>
      </w:r>
      <w:r w:rsidRPr="00DE6CC8">
        <w:rPr>
          <w:rFonts w:ascii="Arial" w:hAnsi="Arial" w:cs="Arial"/>
          <w:sz w:val="22"/>
          <w:szCs w:val="22"/>
        </w:rPr>
        <w:t xml:space="preserve"> konkrete Vergütungsvarianten eintragen</w:t>
      </w:r>
      <w:r w:rsidR="00DE6CC8">
        <w:rPr>
          <w:rFonts w:ascii="Arial" w:hAnsi="Arial" w:cs="Arial"/>
          <w:sz w:val="22"/>
          <w:szCs w:val="22"/>
        </w:rPr>
        <w:t>]</w:t>
      </w:r>
      <w:r w:rsidR="00A736F7">
        <w:rPr>
          <w:rFonts w:ascii="Arial" w:hAnsi="Arial" w:cs="Arial"/>
          <w:sz w:val="22"/>
          <w:szCs w:val="22"/>
        </w:rPr>
        <w:t>.</w:t>
      </w:r>
    </w:p>
    <w:p w14:paraId="311A46C1" w14:textId="77777777" w:rsidR="00985970" w:rsidRPr="00DE6CC8" w:rsidRDefault="00985970" w:rsidP="00DE6CC8">
      <w:pPr>
        <w:spacing w:before="120"/>
        <w:ind w:left="708"/>
        <w:rPr>
          <w:rFonts w:ascii="Arial" w:hAnsi="Arial" w:cs="Arial"/>
          <w:sz w:val="22"/>
          <w:szCs w:val="22"/>
        </w:rPr>
      </w:pPr>
    </w:p>
    <w:p w14:paraId="5819317B" w14:textId="77777777" w:rsidR="00D47B55" w:rsidRPr="00D47B55" w:rsidRDefault="00D47B55" w:rsidP="00DE6CC8">
      <w:pPr>
        <w:spacing w:before="120"/>
        <w:ind w:left="708"/>
        <w:rPr>
          <w:rFonts w:ascii="Arial" w:hAnsi="Arial" w:cs="Arial"/>
          <w:b/>
          <w:sz w:val="22"/>
          <w:szCs w:val="22"/>
        </w:rPr>
      </w:pPr>
      <w:r w:rsidRPr="00D47B55">
        <w:rPr>
          <w:rFonts w:ascii="Arial" w:hAnsi="Arial" w:cs="Arial"/>
          <w:b/>
          <w:sz w:val="22"/>
          <w:szCs w:val="22"/>
        </w:rPr>
        <w:t>Alternative 2 – nur Produktgeber zahlt</w:t>
      </w:r>
    </w:p>
    <w:p w14:paraId="598C0D94" w14:textId="2D391039" w:rsidR="00D47B55" w:rsidRPr="00DE6CC8" w:rsidRDefault="00D47B55" w:rsidP="00DE6CC8">
      <w:pPr>
        <w:spacing w:before="120"/>
        <w:ind w:left="708"/>
        <w:rPr>
          <w:rFonts w:ascii="Arial" w:hAnsi="Arial" w:cs="Arial"/>
          <w:sz w:val="22"/>
          <w:szCs w:val="22"/>
        </w:rPr>
      </w:pPr>
      <w:r w:rsidRPr="00DE6CC8">
        <w:rPr>
          <w:rFonts w:ascii="Arial" w:hAnsi="Arial" w:cs="Arial"/>
          <w:sz w:val="22"/>
          <w:szCs w:val="22"/>
        </w:rPr>
        <w:t>Im Zusammenhang mit der Anlageberatung oder -vermittlung erfolgt die Vergütung ausschließlich durch Zuwendungen von Dritten</w:t>
      </w:r>
      <w:r w:rsidR="00560243">
        <w:rPr>
          <w:rFonts w:ascii="Arial" w:hAnsi="Arial" w:cs="Arial"/>
          <w:sz w:val="22"/>
          <w:szCs w:val="22"/>
        </w:rPr>
        <w:t xml:space="preserve"> </w:t>
      </w:r>
      <w:r w:rsidR="00560243" w:rsidRPr="00DE6CC8">
        <w:rPr>
          <w:rFonts w:ascii="Arial" w:hAnsi="Arial" w:cs="Arial"/>
          <w:sz w:val="22"/>
          <w:szCs w:val="22"/>
        </w:rPr>
        <w:t>(Produktgeber</w:t>
      </w:r>
      <w:r w:rsidR="00560243">
        <w:rPr>
          <w:rFonts w:ascii="Arial" w:hAnsi="Arial" w:cs="Arial"/>
          <w:sz w:val="22"/>
          <w:szCs w:val="22"/>
        </w:rPr>
        <w:t>, Kooperationspartner</w:t>
      </w:r>
      <w:r w:rsidR="00560243" w:rsidRPr="00DE6CC8">
        <w:rPr>
          <w:rFonts w:ascii="Arial" w:hAnsi="Arial" w:cs="Arial"/>
          <w:sz w:val="22"/>
          <w:szCs w:val="22"/>
        </w:rPr>
        <w:t>)</w:t>
      </w:r>
      <w:r w:rsidRPr="00DE6CC8">
        <w:rPr>
          <w:rFonts w:ascii="Arial" w:hAnsi="Arial" w:cs="Arial"/>
          <w:sz w:val="22"/>
          <w:szCs w:val="22"/>
        </w:rPr>
        <w:t>, welche auch behalten werden dürfen</w:t>
      </w:r>
      <w:r w:rsidR="00142F09">
        <w:rPr>
          <w:rFonts w:ascii="Arial" w:hAnsi="Arial" w:cs="Arial"/>
          <w:sz w:val="22"/>
          <w:szCs w:val="22"/>
        </w:rPr>
        <w:t>.</w:t>
      </w:r>
      <w:bookmarkStart w:id="2" w:name="_Hlk1472494"/>
      <w:r w:rsidR="00142F09" w:rsidRPr="00142F09">
        <w:rPr>
          <w:rStyle w:val="Funotenzeichen"/>
          <w:rFonts w:ascii="Arial" w:hAnsi="Arial" w:cs="Arial"/>
          <w:sz w:val="28"/>
          <w:szCs w:val="28"/>
        </w:rPr>
        <w:footnoteReference w:id="3"/>
      </w:r>
      <w:bookmarkEnd w:id="2"/>
    </w:p>
    <w:p w14:paraId="6CF1D50F" w14:textId="19486DFB" w:rsidR="00D47B55" w:rsidRPr="00D47B55" w:rsidRDefault="00DE6CC8" w:rsidP="00DE6CC8">
      <w:pPr>
        <w:spacing w:before="120"/>
        <w:ind w:left="708"/>
        <w:rPr>
          <w:rFonts w:ascii="Arial" w:hAnsi="Arial" w:cs="Arial"/>
          <w:b/>
          <w:sz w:val="22"/>
          <w:szCs w:val="22"/>
        </w:rPr>
      </w:pPr>
      <w:r>
        <w:rPr>
          <w:rFonts w:ascii="Arial" w:hAnsi="Arial" w:cs="Arial"/>
          <w:b/>
          <w:sz w:val="22"/>
          <w:szCs w:val="22"/>
        </w:rPr>
        <w:t xml:space="preserve">Alternative 3 - </w:t>
      </w:r>
      <w:r w:rsidR="00D47B55" w:rsidRPr="00D47B55">
        <w:rPr>
          <w:rFonts w:ascii="Arial" w:hAnsi="Arial" w:cs="Arial"/>
          <w:b/>
          <w:sz w:val="22"/>
          <w:szCs w:val="22"/>
        </w:rPr>
        <w:t>Kombination von Anleger und Produktgeber zahlt</w:t>
      </w:r>
    </w:p>
    <w:p w14:paraId="148788AD" w14:textId="180BC7D5" w:rsidR="00D47B55" w:rsidRPr="00DE6CC8" w:rsidRDefault="00D47B55" w:rsidP="00DE6CC8">
      <w:pPr>
        <w:spacing w:before="120"/>
        <w:ind w:left="708"/>
        <w:rPr>
          <w:rFonts w:ascii="Arial" w:hAnsi="Arial" w:cs="Arial"/>
          <w:sz w:val="22"/>
          <w:szCs w:val="22"/>
        </w:rPr>
      </w:pPr>
      <w:r w:rsidRPr="00DE6CC8">
        <w:rPr>
          <w:rFonts w:ascii="Arial" w:hAnsi="Arial" w:cs="Arial"/>
          <w:sz w:val="22"/>
          <w:szCs w:val="22"/>
        </w:rPr>
        <w:t>Im Zusammenhang mit der Anlageberatung oder -vermittlung kann die Vergütung hierfür durch den Anleger oder durch Dritte (Produktgeber</w:t>
      </w:r>
      <w:r w:rsidR="00397F59">
        <w:rPr>
          <w:rFonts w:ascii="Arial" w:hAnsi="Arial" w:cs="Arial"/>
          <w:sz w:val="22"/>
          <w:szCs w:val="22"/>
        </w:rPr>
        <w:t>, Kooperationspartner</w:t>
      </w:r>
      <w:r w:rsidRPr="00DE6CC8">
        <w:rPr>
          <w:rFonts w:ascii="Arial" w:hAnsi="Arial" w:cs="Arial"/>
          <w:sz w:val="22"/>
          <w:szCs w:val="22"/>
        </w:rPr>
        <w:t>) in Kombination erfolgen. Dies ist abhängig von den Wünschen und Bedürfnissen des Anlegers und den Finanzprodukten, welche eventuell vermittelt werden.</w:t>
      </w:r>
    </w:p>
    <w:p w14:paraId="2E9321CD" w14:textId="77777777" w:rsidR="00D47B55" w:rsidRPr="00DE6CC8" w:rsidRDefault="00D47B55" w:rsidP="00DE6CC8">
      <w:pPr>
        <w:spacing w:before="120"/>
        <w:ind w:left="708"/>
        <w:rPr>
          <w:rFonts w:ascii="Arial" w:hAnsi="Arial" w:cs="Arial"/>
          <w:sz w:val="22"/>
          <w:szCs w:val="22"/>
        </w:rPr>
      </w:pPr>
      <w:r w:rsidRPr="00DE6CC8">
        <w:rPr>
          <w:rFonts w:ascii="Arial" w:hAnsi="Arial" w:cs="Arial"/>
          <w:sz w:val="22"/>
          <w:szCs w:val="22"/>
        </w:rPr>
        <w:t>Soweit die Vergütungsbestandteile insofern durch den Anleger gezahlt werden, erfolgt dies</w:t>
      </w:r>
      <w:r w:rsidR="00DE6CC8">
        <w:rPr>
          <w:rFonts w:ascii="Arial" w:hAnsi="Arial" w:cs="Arial"/>
          <w:sz w:val="22"/>
          <w:szCs w:val="22"/>
        </w:rPr>
        <w:t xml:space="preserve"> …</w:t>
      </w:r>
      <w:r w:rsidRPr="00DE6CC8">
        <w:rPr>
          <w:rFonts w:ascii="Arial" w:hAnsi="Arial" w:cs="Arial"/>
          <w:sz w:val="22"/>
          <w:szCs w:val="22"/>
        </w:rPr>
        <w:t xml:space="preserve"> </w:t>
      </w:r>
      <w:r w:rsidR="00DE6CC8">
        <w:rPr>
          <w:rFonts w:ascii="Arial" w:hAnsi="Arial" w:cs="Arial"/>
          <w:sz w:val="22"/>
          <w:szCs w:val="22"/>
        </w:rPr>
        <w:t>[ab hier individuell einzutragen:</w:t>
      </w:r>
      <w:r w:rsidRPr="00DE6CC8">
        <w:rPr>
          <w:rFonts w:ascii="Arial" w:hAnsi="Arial" w:cs="Arial"/>
          <w:sz w:val="22"/>
          <w:szCs w:val="22"/>
        </w:rPr>
        <w:t xml:space="preserve"> z.B. entsprechend der gesondert zu treffenden Vergütungsvereinbarung / oder hier ggf. konkrete Vergütungsform eintragen</w:t>
      </w:r>
      <w:r w:rsidR="00DE6CC8">
        <w:rPr>
          <w:rFonts w:ascii="Arial" w:hAnsi="Arial" w:cs="Arial"/>
          <w:sz w:val="22"/>
          <w:szCs w:val="22"/>
        </w:rPr>
        <w:t>].</w:t>
      </w:r>
    </w:p>
    <w:p w14:paraId="5D847DDA" w14:textId="0BD068AA" w:rsidR="00D47B55" w:rsidRDefault="00D47B55" w:rsidP="00DE6CC8">
      <w:pPr>
        <w:spacing w:before="120"/>
        <w:ind w:left="708"/>
        <w:rPr>
          <w:rFonts w:ascii="Arial" w:hAnsi="Arial" w:cs="Arial"/>
          <w:sz w:val="22"/>
          <w:szCs w:val="22"/>
        </w:rPr>
      </w:pPr>
      <w:r w:rsidRPr="00DE6CC8">
        <w:rPr>
          <w:rFonts w:ascii="Arial" w:hAnsi="Arial" w:cs="Arial"/>
          <w:sz w:val="22"/>
          <w:szCs w:val="22"/>
        </w:rPr>
        <w:t>Soweit Zuwendungen im Zusammenhang mit der Anlageberatung oder -vermittlung insofern von Dritten (Produktgebern</w:t>
      </w:r>
      <w:r w:rsidR="00397F59">
        <w:rPr>
          <w:rFonts w:ascii="Arial" w:hAnsi="Arial" w:cs="Arial"/>
          <w:sz w:val="22"/>
          <w:szCs w:val="22"/>
        </w:rPr>
        <w:t>, Kooperationspartnern</w:t>
      </w:r>
      <w:r w:rsidRPr="00DE6CC8">
        <w:rPr>
          <w:rFonts w:ascii="Arial" w:hAnsi="Arial" w:cs="Arial"/>
          <w:sz w:val="22"/>
          <w:szCs w:val="22"/>
        </w:rPr>
        <w:t>) erbracht werden</w:t>
      </w:r>
      <w:r w:rsidR="00142F09">
        <w:rPr>
          <w:rFonts w:ascii="Arial" w:hAnsi="Arial" w:cs="Arial"/>
          <w:sz w:val="22"/>
          <w:szCs w:val="22"/>
        </w:rPr>
        <w:t xml:space="preserve">, </w:t>
      </w:r>
      <w:r w:rsidRPr="00DE6CC8">
        <w:rPr>
          <w:rFonts w:ascii="Arial" w:hAnsi="Arial" w:cs="Arial"/>
          <w:sz w:val="22"/>
          <w:szCs w:val="22"/>
        </w:rPr>
        <w:t>dürfen diese behalten werden.</w:t>
      </w:r>
      <w:r w:rsidR="00142F09" w:rsidRPr="00142F09">
        <w:rPr>
          <w:rFonts w:ascii="Arial" w:hAnsi="Arial" w:cs="Arial"/>
          <w:sz w:val="28"/>
          <w:szCs w:val="22"/>
          <w:vertAlign w:val="superscript"/>
        </w:rPr>
        <w:fldChar w:fldCharType="begin"/>
      </w:r>
      <w:r w:rsidR="00142F09" w:rsidRPr="00142F09">
        <w:rPr>
          <w:rFonts w:ascii="Arial" w:hAnsi="Arial" w:cs="Arial"/>
          <w:sz w:val="28"/>
          <w:szCs w:val="22"/>
          <w:vertAlign w:val="superscript"/>
        </w:rPr>
        <w:instrText xml:space="preserve"> NOTEREF _Hlk1472494 \h </w:instrText>
      </w:r>
      <w:r w:rsidR="00142F09">
        <w:rPr>
          <w:rFonts w:ascii="Arial" w:hAnsi="Arial" w:cs="Arial"/>
          <w:sz w:val="28"/>
          <w:szCs w:val="22"/>
          <w:vertAlign w:val="superscript"/>
        </w:rPr>
        <w:instrText xml:space="preserve"> \* MERGEFORMAT </w:instrText>
      </w:r>
      <w:r w:rsidR="00142F09" w:rsidRPr="00142F09">
        <w:rPr>
          <w:rFonts w:ascii="Arial" w:hAnsi="Arial" w:cs="Arial"/>
          <w:sz w:val="28"/>
          <w:szCs w:val="22"/>
          <w:vertAlign w:val="superscript"/>
        </w:rPr>
      </w:r>
      <w:r w:rsidR="00142F09" w:rsidRPr="00142F09">
        <w:rPr>
          <w:rFonts w:ascii="Arial" w:hAnsi="Arial" w:cs="Arial"/>
          <w:sz w:val="28"/>
          <w:szCs w:val="22"/>
          <w:vertAlign w:val="superscript"/>
        </w:rPr>
        <w:fldChar w:fldCharType="separate"/>
      </w:r>
      <w:r w:rsidR="00142F09" w:rsidRPr="00142F09">
        <w:rPr>
          <w:rFonts w:ascii="Arial" w:hAnsi="Arial" w:cs="Arial"/>
          <w:sz w:val="28"/>
          <w:szCs w:val="22"/>
          <w:vertAlign w:val="superscript"/>
        </w:rPr>
        <w:t>5</w:t>
      </w:r>
      <w:r w:rsidR="00142F09" w:rsidRPr="00142F09">
        <w:rPr>
          <w:rFonts w:ascii="Arial" w:hAnsi="Arial" w:cs="Arial"/>
          <w:sz w:val="28"/>
          <w:szCs w:val="22"/>
          <w:vertAlign w:val="superscript"/>
        </w:rPr>
        <w:fldChar w:fldCharType="end"/>
      </w:r>
    </w:p>
    <w:p w14:paraId="3EDCFFDE" w14:textId="77777777" w:rsidR="00416E37" w:rsidRDefault="00416E37">
      <w:pPr>
        <w:rPr>
          <w:rFonts w:ascii="Arial" w:hAnsi="Arial" w:cs="Arial"/>
          <w:sz w:val="22"/>
          <w:szCs w:val="22"/>
        </w:rPr>
      </w:pPr>
    </w:p>
    <w:p w14:paraId="3DE52018" w14:textId="77777777" w:rsidR="004B26C3" w:rsidRPr="006A541D" w:rsidRDefault="004B26C3" w:rsidP="004B26C3">
      <w:pPr>
        <w:spacing w:before="240"/>
        <w:ind w:right="-284"/>
        <w:rPr>
          <w:rFonts w:ascii="Arial" w:hAnsi="Arial" w:cs="Arial"/>
          <w:b/>
          <w:sz w:val="22"/>
          <w:szCs w:val="22"/>
        </w:rPr>
      </w:pPr>
      <w:r w:rsidRPr="006A541D">
        <w:rPr>
          <w:rFonts w:ascii="Arial" w:hAnsi="Arial" w:cs="Arial"/>
          <w:b/>
          <w:sz w:val="22"/>
          <w:szCs w:val="22"/>
        </w:rPr>
        <w:t>Information zur Teilnahme am Streitbeilegungsverfahren gemäß § 36</w:t>
      </w:r>
      <w:r>
        <w:rPr>
          <w:rFonts w:ascii="Arial" w:hAnsi="Arial" w:cs="Arial"/>
          <w:b/>
          <w:sz w:val="22"/>
          <w:szCs w:val="22"/>
        </w:rPr>
        <w:t xml:space="preserve"> </w:t>
      </w:r>
      <w:r w:rsidRPr="006A541D">
        <w:rPr>
          <w:rFonts w:ascii="Arial" w:hAnsi="Arial" w:cs="Arial"/>
          <w:b/>
          <w:sz w:val="22"/>
          <w:szCs w:val="22"/>
        </w:rPr>
        <w:t>Verbraucherstreitbeilegungsgesetz</w:t>
      </w:r>
    </w:p>
    <w:p w14:paraId="58D27A08" w14:textId="1F3D21C2" w:rsidR="00416E37" w:rsidRDefault="004B26C3" w:rsidP="004B26C3">
      <w:pPr>
        <w:spacing w:before="120"/>
        <w:ind w:right="-286"/>
        <w:rPr>
          <w:rFonts w:ascii="Arial" w:hAnsi="Arial" w:cs="Arial"/>
          <w:sz w:val="22"/>
          <w:szCs w:val="22"/>
        </w:rPr>
      </w:pPr>
      <w:r>
        <w:rPr>
          <w:rFonts w:ascii="Arial" w:hAnsi="Arial" w:cs="Arial"/>
          <w:sz w:val="22"/>
          <w:szCs w:val="22"/>
        </w:rPr>
        <w:t xml:space="preserve">Wir nehmen auf freiwilliger Basis an einem Streitbeilegungsverfahren vor den oben unter Ziffer </w:t>
      </w:r>
      <w:r w:rsidR="0082240F">
        <w:rPr>
          <w:rFonts w:ascii="Arial" w:hAnsi="Arial" w:cs="Arial"/>
          <w:sz w:val="22"/>
          <w:szCs w:val="22"/>
        </w:rPr>
        <w:t>vier</w:t>
      </w:r>
      <w:r>
        <w:rPr>
          <w:rFonts w:ascii="Arial" w:hAnsi="Arial" w:cs="Arial"/>
          <w:sz w:val="22"/>
          <w:szCs w:val="22"/>
        </w:rPr>
        <w:t xml:space="preserve"> aufgeführten </w:t>
      </w:r>
      <w:r w:rsidRPr="00607E34">
        <w:rPr>
          <w:rFonts w:ascii="Arial" w:hAnsi="Arial" w:cs="Arial"/>
          <w:sz w:val="22"/>
          <w:szCs w:val="22"/>
        </w:rPr>
        <w:t xml:space="preserve">Verbraucherschlichtungsstellen </w:t>
      </w:r>
      <w:r>
        <w:rPr>
          <w:rFonts w:ascii="Arial" w:hAnsi="Arial" w:cs="Arial"/>
          <w:sz w:val="22"/>
          <w:szCs w:val="22"/>
        </w:rPr>
        <w:t>teil.</w:t>
      </w:r>
    </w:p>
    <w:sectPr w:rsidR="00416E37" w:rsidSect="001E004C">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F33B3" w14:textId="77777777" w:rsidR="004704B8" w:rsidRDefault="004704B8">
      <w:r>
        <w:separator/>
      </w:r>
    </w:p>
  </w:endnote>
  <w:endnote w:type="continuationSeparator" w:id="0">
    <w:p w14:paraId="77A550B3" w14:textId="77777777" w:rsidR="004704B8" w:rsidRDefault="0047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D49C" w14:textId="77777777" w:rsidR="00E418F1" w:rsidRDefault="00E418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FED8" w14:textId="77777777" w:rsidR="001E004C" w:rsidRDefault="001E004C" w:rsidP="001E004C">
    <w:pPr>
      <w:rPr>
        <w:rFonts w:ascii="Arial" w:hAnsi="Arial" w:cs="Arial"/>
        <w:color w:val="242424"/>
        <w:sz w:val="16"/>
        <w:szCs w:val="16"/>
      </w:rPr>
    </w:pPr>
  </w:p>
  <w:p w14:paraId="70657E26" w14:textId="2BDBA30D" w:rsidR="001E004C" w:rsidRDefault="001E004C" w:rsidP="001E004C">
    <w:pPr>
      <w:rPr>
        <w:rFonts w:ascii="Arial" w:hAnsi="Arial" w:cs="Arial"/>
        <w:color w:val="242424"/>
        <w:sz w:val="16"/>
        <w:szCs w:val="16"/>
      </w:rPr>
    </w:pPr>
    <w:r w:rsidRPr="0091255B">
      <w:rPr>
        <w:rFonts w:ascii="Arial" w:hAnsi="Arial"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91255B">
      <w:rPr>
        <w:rFonts w:ascii="Arial" w:hAnsi="Arial" w:cs="Arial"/>
        <w:b/>
        <w:bCs/>
        <w:color w:val="242424"/>
        <w:sz w:val="16"/>
        <w:szCs w:val="16"/>
      </w:rPr>
      <w:t>gleichberechtigt und verbandsübergreifend</w:t>
    </w:r>
    <w:r w:rsidRPr="0091255B">
      <w:rPr>
        <w:rFonts w:ascii="Arial" w:hAnsi="Arial" w:cs="Arial"/>
        <w:color w:val="242424"/>
        <w:sz w:val="16"/>
        <w:szCs w:val="16"/>
      </w:rPr>
      <w:t>.</w:t>
    </w:r>
  </w:p>
  <w:p w14:paraId="5AB4564C" w14:textId="37F07FA6" w:rsidR="001E004C" w:rsidRPr="0091255B" w:rsidRDefault="001E004C" w:rsidP="001E004C">
    <w:pPr>
      <w:jc w:val="right"/>
      <w:rPr>
        <w:rFonts w:ascii="Arial" w:hAnsi="Arial" w:cs="Arial"/>
        <w:sz w:val="16"/>
        <w:szCs w:val="16"/>
      </w:rPr>
    </w:pPr>
    <w:r>
      <w:rPr>
        <w:rFonts w:ascii="Arial" w:hAnsi="Arial" w:cs="Arial"/>
        <w:color w:val="242424"/>
        <w:sz w:val="16"/>
        <w:szCs w:val="16"/>
      </w:rPr>
      <w:t>Stand 7.3.19</w:t>
    </w:r>
  </w:p>
  <w:p w14:paraId="4108733E" w14:textId="7746AB57" w:rsidR="001E004C" w:rsidRDefault="001E004C">
    <w:pPr>
      <w:pStyle w:val="Fuzeile"/>
    </w:pPr>
  </w:p>
  <w:p w14:paraId="1CC10E9A" w14:textId="77777777" w:rsidR="003855B2" w:rsidRDefault="003855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7D50" w14:textId="77777777" w:rsidR="00164E96" w:rsidRDefault="00164E96" w:rsidP="00164E96">
    <w:pPr>
      <w:rPr>
        <w:rFonts w:ascii="Arial" w:hAnsi="Arial" w:cs="Arial"/>
        <w:sz w:val="16"/>
        <w:szCs w:val="16"/>
        <w:lang w:eastAsia="en-US"/>
      </w:rPr>
    </w:pPr>
  </w:p>
  <w:p w14:paraId="73D805C8" w14:textId="77777777" w:rsidR="00F933D0" w:rsidRDefault="00F933D0" w:rsidP="00164E96">
    <w:pPr>
      <w:rPr>
        <w:rFonts w:ascii="Arial" w:hAnsi="Arial" w:cs="Arial"/>
        <w:sz w:val="16"/>
        <w:szCs w:val="16"/>
        <w:lang w:eastAsia="en-US"/>
      </w:rPr>
    </w:pPr>
  </w:p>
  <w:p w14:paraId="17F07B98" w14:textId="132B0AD9" w:rsidR="00F933D0" w:rsidRPr="00487EE4" w:rsidRDefault="00F933D0" w:rsidP="00F933D0">
    <w:pPr>
      <w:jc w:val="right"/>
      <w:rPr>
        <w:rFonts w:ascii="Arial" w:hAnsi="Arial" w:cs="Arial"/>
        <w:sz w:val="16"/>
        <w:szCs w:val="16"/>
        <w:lang w:eastAsia="en-US"/>
      </w:rPr>
    </w:pPr>
    <w:r>
      <w:rPr>
        <w:rFonts w:ascii="Arial" w:hAnsi="Arial" w:cs="Arial"/>
        <w:sz w:val="16"/>
        <w:szCs w:val="16"/>
        <w:lang w:eastAsia="en-US"/>
      </w:rPr>
      <w:t xml:space="preserve">Stand </w:t>
    </w:r>
    <w:r w:rsidR="003855B2">
      <w:rPr>
        <w:rFonts w:ascii="Arial" w:hAnsi="Arial" w:cs="Arial"/>
        <w:sz w:val="16"/>
        <w:szCs w:val="16"/>
        <w:lang w:eastAsia="en-US"/>
      </w:rPr>
      <w:t>27</w:t>
    </w:r>
    <w:r>
      <w:rPr>
        <w:rFonts w:ascii="Arial" w:hAnsi="Arial" w:cs="Arial"/>
        <w:sz w:val="16"/>
        <w:szCs w:val="16"/>
        <w:lang w:eastAsia="en-US"/>
      </w:rPr>
      <w:t>.</w:t>
    </w:r>
    <w:r w:rsidR="003855B2">
      <w:rPr>
        <w:rFonts w:ascii="Arial" w:hAnsi="Arial" w:cs="Arial"/>
        <w:sz w:val="16"/>
        <w:szCs w:val="16"/>
        <w:lang w:eastAsia="en-US"/>
      </w:rPr>
      <w:t>2</w:t>
    </w:r>
    <w:r>
      <w:rPr>
        <w:rFonts w:ascii="Arial" w:hAnsi="Arial" w:cs="Arial"/>
        <w:sz w:val="16"/>
        <w:szCs w:val="16"/>
        <w:lang w:eastAsia="en-US"/>
      </w:rPr>
      <w:t>.20</w:t>
    </w:r>
    <w:r w:rsidR="003855B2">
      <w:rPr>
        <w:rFonts w:ascii="Arial" w:hAnsi="Arial" w:cs="Arial"/>
        <w:sz w:val="16"/>
        <w:szCs w:val="16"/>
        <w:lang w:eastAsia="en-US"/>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7440C" w14:textId="77777777" w:rsidR="004704B8" w:rsidRDefault="004704B8">
      <w:r>
        <w:separator/>
      </w:r>
    </w:p>
  </w:footnote>
  <w:footnote w:type="continuationSeparator" w:id="0">
    <w:p w14:paraId="1971A8AA" w14:textId="77777777" w:rsidR="004704B8" w:rsidRDefault="004704B8">
      <w:r>
        <w:continuationSeparator/>
      </w:r>
    </w:p>
  </w:footnote>
  <w:footnote w:id="1">
    <w:p w14:paraId="66E0E477" w14:textId="77777777" w:rsidR="00902583" w:rsidRPr="003B12A0" w:rsidRDefault="00902583">
      <w:pPr>
        <w:pStyle w:val="Funotentext"/>
        <w:rPr>
          <w:rFonts w:ascii="Arial" w:hAnsi="Arial" w:cs="Arial"/>
          <w:sz w:val="18"/>
          <w:szCs w:val="18"/>
        </w:rPr>
      </w:pPr>
      <w:r w:rsidRPr="003B12A0">
        <w:rPr>
          <w:rStyle w:val="Funotenzeichen"/>
          <w:rFonts w:ascii="Arial" w:hAnsi="Arial" w:cs="Arial"/>
          <w:sz w:val="18"/>
          <w:szCs w:val="18"/>
        </w:rPr>
        <w:footnoteRef/>
      </w:r>
      <w:r w:rsidRPr="003B12A0">
        <w:rPr>
          <w:rFonts w:ascii="Arial" w:hAnsi="Arial" w:cs="Arial"/>
          <w:sz w:val="18"/>
          <w:szCs w:val="18"/>
        </w:rPr>
        <w:t xml:space="preserve"> Gegebenenfalls um die Ziffern 2 und / oder 3 erweitern oder ersetzen.</w:t>
      </w:r>
    </w:p>
  </w:footnote>
  <w:footnote w:id="2">
    <w:p w14:paraId="5CA99606" w14:textId="77777777" w:rsidR="005D486C" w:rsidRDefault="005D486C">
      <w:pPr>
        <w:pStyle w:val="Funotentext"/>
      </w:pPr>
      <w:r>
        <w:rPr>
          <w:rStyle w:val="Funotenzeichen"/>
        </w:rPr>
        <w:footnoteRef/>
      </w:r>
      <w:r>
        <w:t xml:space="preserve"> </w:t>
      </w:r>
      <w:r w:rsidRPr="003855B2">
        <w:rPr>
          <w:rFonts w:ascii="Arial" w:hAnsi="Arial" w:cs="Arial"/>
          <w:sz w:val="18"/>
          <w:szCs w:val="18"/>
        </w:rPr>
        <w:t>Hier die zuständige Erlaubnisbehörde (IHK) eintragen, einschl. Adresse</w:t>
      </w:r>
    </w:p>
  </w:footnote>
  <w:footnote w:id="3">
    <w:p w14:paraId="741C470A" w14:textId="0F7B85F3" w:rsidR="00142F09" w:rsidRDefault="00142F09">
      <w:pPr>
        <w:pStyle w:val="Funotentext"/>
      </w:pPr>
      <w:r>
        <w:rPr>
          <w:rStyle w:val="Funotenzeichen"/>
        </w:rPr>
        <w:footnoteRef/>
      </w:r>
      <w:r>
        <w:t xml:space="preserve"> </w:t>
      </w:r>
      <w:r w:rsidRPr="003855B2">
        <w:rPr>
          <w:rFonts w:ascii="Arial" w:hAnsi="Arial" w:cs="Arial"/>
          <w:sz w:val="18"/>
          <w:szCs w:val="18"/>
        </w:rPr>
        <w:t>Hier die konkrete Vergütungsart und-quelle eintragen, im Regelfall: „Provisionen durch Produktgeber oder Depotbank“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9C5C5" w14:textId="77777777" w:rsidR="00E418F1" w:rsidRDefault="00E418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56D2E" w14:textId="30D0DA3F" w:rsidR="001E004C" w:rsidRDefault="00E418F1" w:rsidP="001E004C">
    <w:pPr>
      <w:pStyle w:val="Kopfzeile"/>
      <w:jc w:val="right"/>
    </w:pPr>
    <w:r>
      <w:rPr>
        <w:noProof/>
      </w:rPr>
      <w:drawing>
        <wp:inline distT="0" distB="0" distL="0" distR="0" wp14:anchorId="57517562" wp14:editId="42F1D269">
          <wp:extent cx="1905000" cy="323661"/>
          <wp:effectExtent l="0" t="0" r="0" b="635"/>
          <wp:docPr id="16691335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33589"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p w14:paraId="04C0BCB3" w14:textId="77777777" w:rsidR="002806BE" w:rsidRDefault="002806BE" w:rsidP="007670C4">
    <w:pPr>
      <w:pStyle w:val="Kopfzeile"/>
      <w:ind w:left="1836" w:hanging="111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C9AB" w14:textId="77777777" w:rsidR="00164E96" w:rsidRDefault="00164E96">
    <w:pPr>
      <w:pStyle w:val="Kopfzeile"/>
    </w:pPr>
    <w:r>
      <w:rPr>
        <w:noProof/>
      </w:rPr>
      <w:drawing>
        <wp:anchor distT="0" distB="0" distL="114300" distR="114300" simplePos="0" relativeHeight="251659264" behindDoc="0" locked="0" layoutInCell="1" allowOverlap="1" wp14:anchorId="6CED9496" wp14:editId="716A1DE0">
          <wp:simplePos x="0" y="0"/>
          <wp:positionH relativeFrom="column">
            <wp:posOffset>4381500</wp:posOffset>
          </wp:positionH>
          <wp:positionV relativeFrom="paragraph">
            <wp:posOffset>-38735</wp:posOffset>
          </wp:positionV>
          <wp:extent cx="1828800" cy="923925"/>
          <wp:effectExtent l="0" t="0" r="0" b="9525"/>
          <wp:wrapSquare wrapText="bothSides"/>
          <wp:docPr id="3" name="Grafik 3" descr="Logo_akproz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kprozes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D79D0"/>
    <w:multiLevelType w:val="hybridMultilevel"/>
    <w:tmpl w:val="D6A621F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3FFB4499"/>
    <w:multiLevelType w:val="hybridMultilevel"/>
    <w:tmpl w:val="653C3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B9773B"/>
    <w:multiLevelType w:val="hybridMultilevel"/>
    <w:tmpl w:val="BC688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5D78C0"/>
    <w:multiLevelType w:val="hybridMultilevel"/>
    <w:tmpl w:val="381E59AC"/>
    <w:lvl w:ilvl="0" w:tplc="18A84F9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16cid:durableId="1321540755">
    <w:abstractNumId w:val="3"/>
  </w:num>
  <w:num w:numId="2" w16cid:durableId="1424034191">
    <w:abstractNumId w:val="0"/>
  </w:num>
  <w:num w:numId="3" w16cid:durableId="16081463">
    <w:abstractNumId w:val="2"/>
  </w:num>
  <w:num w:numId="4" w16cid:durableId="31969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685DA5-901A-4928-8960-B03728769967}"/>
    <w:docVar w:name="dgnword-eventsink" w:val="2806287708400"/>
  </w:docVars>
  <w:rsids>
    <w:rsidRoot w:val="004452F4"/>
    <w:rsid w:val="0000421A"/>
    <w:rsid w:val="000221B9"/>
    <w:rsid w:val="0002361B"/>
    <w:rsid w:val="00042085"/>
    <w:rsid w:val="00043552"/>
    <w:rsid w:val="00046A0B"/>
    <w:rsid w:val="00070EDD"/>
    <w:rsid w:val="0009266C"/>
    <w:rsid w:val="00094520"/>
    <w:rsid w:val="000A1439"/>
    <w:rsid w:val="000A5FB3"/>
    <w:rsid w:val="000C3A0E"/>
    <w:rsid w:val="000D4E19"/>
    <w:rsid w:val="000D5AF9"/>
    <w:rsid w:val="000E1FA4"/>
    <w:rsid w:val="000E4FDB"/>
    <w:rsid w:val="000F5BBF"/>
    <w:rsid w:val="00101A2D"/>
    <w:rsid w:val="001030E3"/>
    <w:rsid w:val="001050C8"/>
    <w:rsid w:val="00116E64"/>
    <w:rsid w:val="00117A13"/>
    <w:rsid w:val="00142F09"/>
    <w:rsid w:val="00143802"/>
    <w:rsid w:val="001524D7"/>
    <w:rsid w:val="001556A5"/>
    <w:rsid w:val="00156C17"/>
    <w:rsid w:val="00162F50"/>
    <w:rsid w:val="00164E96"/>
    <w:rsid w:val="001760B3"/>
    <w:rsid w:val="00184BE1"/>
    <w:rsid w:val="0019115C"/>
    <w:rsid w:val="00192462"/>
    <w:rsid w:val="001949BD"/>
    <w:rsid w:val="001A7666"/>
    <w:rsid w:val="001A797B"/>
    <w:rsid w:val="001B1C94"/>
    <w:rsid w:val="001B337C"/>
    <w:rsid w:val="001B3838"/>
    <w:rsid w:val="001C021B"/>
    <w:rsid w:val="001C29E7"/>
    <w:rsid w:val="001D08A7"/>
    <w:rsid w:val="001D1C10"/>
    <w:rsid w:val="001D360C"/>
    <w:rsid w:val="001E004C"/>
    <w:rsid w:val="001E29BE"/>
    <w:rsid w:val="001E5F19"/>
    <w:rsid w:val="001E7E67"/>
    <w:rsid w:val="00202E5D"/>
    <w:rsid w:val="00204BF5"/>
    <w:rsid w:val="002209ED"/>
    <w:rsid w:val="00221FDD"/>
    <w:rsid w:val="00222039"/>
    <w:rsid w:val="00224047"/>
    <w:rsid w:val="00226271"/>
    <w:rsid w:val="0024106C"/>
    <w:rsid w:val="00246ED3"/>
    <w:rsid w:val="0025601F"/>
    <w:rsid w:val="00260FC5"/>
    <w:rsid w:val="0026181C"/>
    <w:rsid w:val="00270DC1"/>
    <w:rsid w:val="002806BE"/>
    <w:rsid w:val="002D4FE9"/>
    <w:rsid w:val="002E0050"/>
    <w:rsid w:val="002E0DFB"/>
    <w:rsid w:val="002E7123"/>
    <w:rsid w:val="00311A41"/>
    <w:rsid w:val="00324A4F"/>
    <w:rsid w:val="00330A93"/>
    <w:rsid w:val="00345F59"/>
    <w:rsid w:val="00354B10"/>
    <w:rsid w:val="00364304"/>
    <w:rsid w:val="00366D97"/>
    <w:rsid w:val="00371DB5"/>
    <w:rsid w:val="00372CC0"/>
    <w:rsid w:val="003743F5"/>
    <w:rsid w:val="00374EDD"/>
    <w:rsid w:val="003827EA"/>
    <w:rsid w:val="0038488C"/>
    <w:rsid w:val="003855B2"/>
    <w:rsid w:val="00391944"/>
    <w:rsid w:val="00392AE7"/>
    <w:rsid w:val="003978B1"/>
    <w:rsid w:val="00397F59"/>
    <w:rsid w:val="003A66D4"/>
    <w:rsid w:val="003A7021"/>
    <w:rsid w:val="003B12A0"/>
    <w:rsid w:val="003B7DE6"/>
    <w:rsid w:val="003C3C38"/>
    <w:rsid w:val="003E5CA3"/>
    <w:rsid w:val="003F3B3F"/>
    <w:rsid w:val="003F47B6"/>
    <w:rsid w:val="003F7663"/>
    <w:rsid w:val="00401B56"/>
    <w:rsid w:val="004135E5"/>
    <w:rsid w:val="00414982"/>
    <w:rsid w:val="00416E37"/>
    <w:rsid w:val="00422AD4"/>
    <w:rsid w:val="004452F4"/>
    <w:rsid w:val="00451F02"/>
    <w:rsid w:val="004704B8"/>
    <w:rsid w:val="004772C3"/>
    <w:rsid w:val="004809AD"/>
    <w:rsid w:val="004965CF"/>
    <w:rsid w:val="004A1F7A"/>
    <w:rsid w:val="004A288C"/>
    <w:rsid w:val="004A4071"/>
    <w:rsid w:val="004B26C3"/>
    <w:rsid w:val="004B6A62"/>
    <w:rsid w:val="004C2CD2"/>
    <w:rsid w:val="004C6904"/>
    <w:rsid w:val="004D037E"/>
    <w:rsid w:val="004E30D1"/>
    <w:rsid w:val="004E7C33"/>
    <w:rsid w:val="00522903"/>
    <w:rsid w:val="00535709"/>
    <w:rsid w:val="00540485"/>
    <w:rsid w:val="00540EEE"/>
    <w:rsid w:val="00542EA5"/>
    <w:rsid w:val="005469F3"/>
    <w:rsid w:val="00556527"/>
    <w:rsid w:val="0055777A"/>
    <w:rsid w:val="00560243"/>
    <w:rsid w:val="00562DF7"/>
    <w:rsid w:val="00563C1A"/>
    <w:rsid w:val="00581943"/>
    <w:rsid w:val="00586FCD"/>
    <w:rsid w:val="0059257E"/>
    <w:rsid w:val="005942AC"/>
    <w:rsid w:val="00594797"/>
    <w:rsid w:val="00597E5B"/>
    <w:rsid w:val="005A0EBB"/>
    <w:rsid w:val="005A1DA3"/>
    <w:rsid w:val="005A6428"/>
    <w:rsid w:val="005B038C"/>
    <w:rsid w:val="005B1913"/>
    <w:rsid w:val="005B7721"/>
    <w:rsid w:val="005C72AF"/>
    <w:rsid w:val="005C73AF"/>
    <w:rsid w:val="005D486C"/>
    <w:rsid w:val="005D6014"/>
    <w:rsid w:val="005D6449"/>
    <w:rsid w:val="005E06BE"/>
    <w:rsid w:val="005E14C4"/>
    <w:rsid w:val="005E3DC3"/>
    <w:rsid w:val="005F3B07"/>
    <w:rsid w:val="005F6CD1"/>
    <w:rsid w:val="006101FF"/>
    <w:rsid w:val="00612F6B"/>
    <w:rsid w:val="00613B5D"/>
    <w:rsid w:val="006222FA"/>
    <w:rsid w:val="00625A40"/>
    <w:rsid w:val="006320E8"/>
    <w:rsid w:val="00633FBF"/>
    <w:rsid w:val="0063451D"/>
    <w:rsid w:val="00640589"/>
    <w:rsid w:val="00645DC3"/>
    <w:rsid w:val="006469BB"/>
    <w:rsid w:val="00646F36"/>
    <w:rsid w:val="00650314"/>
    <w:rsid w:val="006604E2"/>
    <w:rsid w:val="0066237D"/>
    <w:rsid w:val="00665944"/>
    <w:rsid w:val="00666669"/>
    <w:rsid w:val="0066724A"/>
    <w:rsid w:val="0066748F"/>
    <w:rsid w:val="00667C96"/>
    <w:rsid w:val="00676ED4"/>
    <w:rsid w:val="00681C9E"/>
    <w:rsid w:val="00685A6D"/>
    <w:rsid w:val="0068789D"/>
    <w:rsid w:val="00693B07"/>
    <w:rsid w:val="00694FF8"/>
    <w:rsid w:val="00695149"/>
    <w:rsid w:val="006960A3"/>
    <w:rsid w:val="006B7C3D"/>
    <w:rsid w:val="006C7A29"/>
    <w:rsid w:val="006D12DD"/>
    <w:rsid w:val="006D224E"/>
    <w:rsid w:val="006D7636"/>
    <w:rsid w:val="006D7717"/>
    <w:rsid w:val="006E1D36"/>
    <w:rsid w:val="006F04B3"/>
    <w:rsid w:val="00714918"/>
    <w:rsid w:val="00714D37"/>
    <w:rsid w:val="0072050A"/>
    <w:rsid w:val="00725112"/>
    <w:rsid w:val="007300EA"/>
    <w:rsid w:val="0073278F"/>
    <w:rsid w:val="00735CD2"/>
    <w:rsid w:val="00742301"/>
    <w:rsid w:val="00742AE4"/>
    <w:rsid w:val="00745AAB"/>
    <w:rsid w:val="007515CB"/>
    <w:rsid w:val="00752301"/>
    <w:rsid w:val="0076039A"/>
    <w:rsid w:val="007624E0"/>
    <w:rsid w:val="0076473C"/>
    <w:rsid w:val="00765470"/>
    <w:rsid w:val="00766185"/>
    <w:rsid w:val="007670C4"/>
    <w:rsid w:val="007705A0"/>
    <w:rsid w:val="00774956"/>
    <w:rsid w:val="0077555E"/>
    <w:rsid w:val="00777914"/>
    <w:rsid w:val="00784BD3"/>
    <w:rsid w:val="00786AD7"/>
    <w:rsid w:val="007A29F2"/>
    <w:rsid w:val="007A717F"/>
    <w:rsid w:val="007B10E2"/>
    <w:rsid w:val="007B196F"/>
    <w:rsid w:val="007C7571"/>
    <w:rsid w:val="007D3734"/>
    <w:rsid w:val="007E669A"/>
    <w:rsid w:val="007F0B70"/>
    <w:rsid w:val="007F0D33"/>
    <w:rsid w:val="007F70AE"/>
    <w:rsid w:val="00811CDE"/>
    <w:rsid w:val="00813A08"/>
    <w:rsid w:val="0082240F"/>
    <w:rsid w:val="00833536"/>
    <w:rsid w:val="008336B6"/>
    <w:rsid w:val="00842A97"/>
    <w:rsid w:val="00880C96"/>
    <w:rsid w:val="00882FE4"/>
    <w:rsid w:val="00885754"/>
    <w:rsid w:val="00890100"/>
    <w:rsid w:val="008A2EAC"/>
    <w:rsid w:val="008B7B0E"/>
    <w:rsid w:val="008D0030"/>
    <w:rsid w:val="008D4804"/>
    <w:rsid w:val="008E0C2A"/>
    <w:rsid w:val="008E2196"/>
    <w:rsid w:val="008E7474"/>
    <w:rsid w:val="008F2366"/>
    <w:rsid w:val="00900CEA"/>
    <w:rsid w:val="00902421"/>
    <w:rsid w:val="00902583"/>
    <w:rsid w:val="00903863"/>
    <w:rsid w:val="00906C67"/>
    <w:rsid w:val="00915676"/>
    <w:rsid w:val="00936C23"/>
    <w:rsid w:val="009517BD"/>
    <w:rsid w:val="00951838"/>
    <w:rsid w:val="009550E9"/>
    <w:rsid w:val="00955DF9"/>
    <w:rsid w:val="00955F46"/>
    <w:rsid w:val="00956F5A"/>
    <w:rsid w:val="00965335"/>
    <w:rsid w:val="00967F31"/>
    <w:rsid w:val="009708F5"/>
    <w:rsid w:val="00974263"/>
    <w:rsid w:val="00985970"/>
    <w:rsid w:val="00992615"/>
    <w:rsid w:val="009A1917"/>
    <w:rsid w:val="009B0C5B"/>
    <w:rsid w:val="009B3B5E"/>
    <w:rsid w:val="009B5DC6"/>
    <w:rsid w:val="009C3B84"/>
    <w:rsid w:val="009C549F"/>
    <w:rsid w:val="009D28E9"/>
    <w:rsid w:val="009D3760"/>
    <w:rsid w:val="009E5DDF"/>
    <w:rsid w:val="009F035D"/>
    <w:rsid w:val="009F5C39"/>
    <w:rsid w:val="00A0441D"/>
    <w:rsid w:val="00A05B43"/>
    <w:rsid w:val="00A132B4"/>
    <w:rsid w:val="00A1336C"/>
    <w:rsid w:val="00A4017B"/>
    <w:rsid w:val="00A44F93"/>
    <w:rsid w:val="00A502AE"/>
    <w:rsid w:val="00A57760"/>
    <w:rsid w:val="00A639F9"/>
    <w:rsid w:val="00A65096"/>
    <w:rsid w:val="00A71AEE"/>
    <w:rsid w:val="00A736F7"/>
    <w:rsid w:val="00A820E9"/>
    <w:rsid w:val="00A8276C"/>
    <w:rsid w:val="00A82D8F"/>
    <w:rsid w:val="00A83425"/>
    <w:rsid w:val="00A945F3"/>
    <w:rsid w:val="00A97352"/>
    <w:rsid w:val="00AA4204"/>
    <w:rsid w:val="00AA6F98"/>
    <w:rsid w:val="00AB36C9"/>
    <w:rsid w:val="00AB7688"/>
    <w:rsid w:val="00AC132D"/>
    <w:rsid w:val="00AD25C4"/>
    <w:rsid w:val="00AD6A73"/>
    <w:rsid w:val="00AD7A6C"/>
    <w:rsid w:val="00AE27FE"/>
    <w:rsid w:val="00AE7D6D"/>
    <w:rsid w:val="00AF52A1"/>
    <w:rsid w:val="00B02960"/>
    <w:rsid w:val="00B03CA2"/>
    <w:rsid w:val="00B079CF"/>
    <w:rsid w:val="00B11EE1"/>
    <w:rsid w:val="00B122C8"/>
    <w:rsid w:val="00B228C4"/>
    <w:rsid w:val="00B23E54"/>
    <w:rsid w:val="00B24CDF"/>
    <w:rsid w:val="00B25CA3"/>
    <w:rsid w:val="00B2612C"/>
    <w:rsid w:val="00B478DA"/>
    <w:rsid w:val="00B5457C"/>
    <w:rsid w:val="00B635A4"/>
    <w:rsid w:val="00B6517A"/>
    <w:rsid w:val="00B73268"/>
    <w:rsid w:val="00B8052C"/>
    <w:rsid w:val="00B91CA9"/>
    <w:rsid w:val="00BA6E45"/>
    <w:rsid w:val="00BB42FC"/>
    <w:rsid w:val="00BB7F3D"/>
    <w:rsid w:val="00BD0277"/>
    <w:rsid w:val="00BF4699"/>
    <w:rsid w:val="00BF7A75"/>
    <w:rsid w:val="00C06C20"/>
    <w:rsid w:val="00C11529"/>
    <w:rsid w:val="00C11D7E"/>
    <w:rsid w:val="00C245E8"/>
    <w:rsid w:val="00C27EB7"/>
    <w:rsid w:val="00C27EF7"/>
    <w:rsid w:val="00C40F3C"/>
    <w:rsid w:val="00C42C43"/>
    <w:rsid w:val="00C4376A"/>
    <w:rsid w:val="00C52508"/>
    <w:rsid w:val="00C54BB3"/>
    <w:rsid w:val="00C57219"/>
    <w:rsid w:val="00C6307D"/>
    <w:rsid w:val="00C65E66"/>
    <w:rsid w:val="00C70357"/>
    <w:rsid w:val="00C771B3"/>
    <w:rsid w:val="00C8458C"/>
    <w:rsid w:val="00CB14DA"/>
    <w:rsid w:val="00CB6158"/>
    <w:rsid w:val="00CF1C2B"/>
    <w:rsid w:val="00CF52C0"/>
    <w:rsid w:val="00CF6A1C"/>
    <w:rsid w:val="00D006B7"/>
    <w:rsid w:val="00D05FE1"/>
    <w:rsid w:val="00D13C33"/>
    <w:rsid w:val="00D23C30"/>
    <w:rsid w:val="00D24AD5"/>
    <w:rsid w:val="00D30202"/>
    <w:rsid w:val="00D40A7D"/>
    <w:rsid w:val="00D413A2"/>
    <w:rsid w:val="00D47B55"/>
    <w:rsid w:val="00D5658D"/>
    <w:rsid w:val="00D63595"/>
    <w:rsid w:val="00D65B97"/>
    <w:rsid w:val="00D67382"/>
    <w:rsid w:val="00D71014"/>
    <w:rsid w:val="00D822B6"/>
    <w:rsid w:val="00D86B8F"/>
    <w:rsid w:val="00D9622C"/>
    <w:rsid w:val="00D96C6A"/>
    <w:rsid w:val="00DB2AFC"/>
    <w:rsid w:val="00DB3F21"/>
    <w:rsid w:val="00DC3B76"/>
    <w:rsid w:val="00DC58CC"/>
    <w:rsid w:val="00DC6E2A"/>
    <w:rsid w:val="00DE6CC8"/>
    <w:rsid w:val="00E00A58"/>
    <w:rsid w:val="00E0217B"/>
    <w:rsid w:val="00E06615"/>
    <w:rsid w:val="00E10ED1"/>
    <w:rsid w:val="00E141FF"/>
    <w:rsid w:val="00E20FD6"/>
    <w:rsid w:val="00E309D5"/>
    <w:rsid w:val="00E335F7"/>
    <w:rsid w:val="00E418F1"/>
    <w:rsid w:val="00E42BF7"/>
    <w:rsid w:val="00E47377"/>
    <w:rsid w:val="00E51788"/>
    <w:rsid w:val="00E5197E"/>
    <w:rsid w:val="00E51FA6"/>
    <w:rsid w:val="00E56E77"/>
    <w:rsid w:val="00E624C6"/>
    <w:rsid w:val="00E731F3"/>
    <w:rsid w:val="00E771DA"/>
    <w:rsid w:val="00E8013F"/>
    <w:rsid w:val="00E817D5"/>
    <w:rsid w:val="00E85507"/>
    <w:rsid w:val="00E86CE2"/>
    <w:rsid w:val="00E94500"/>
    <w:rsid w:val="00EA1B26"/>
    <w:rsid w:val="00EA31A7"/>
    <w:rsid w:val="00EA7FB0"/>
    <w:rsid w:val="00ED0752"/>
    <w:rsid w:val="00EE2D2C"/>
    <w:rsid w:val="00EE452F"/>
    <w:rsid w:val="00EE5D6E"/>
    <w:rsid w:val="00EF23D8"/>
    <w:rsid w:val="00EF4F55"/>
    <w:rsid w:val="00EF54E5"/>
    <w:rsid w:val="00F06469"/>
    <w:rsid w:val="00F06E88"/>
    <w:rsid w:val="00F1258D"/>
    <w:rsid w:val="00F13B05"/>
    <w:rsid w:val="00F20DAA"/>
    <w:rsid w:val="00F352B1"/>
    <w:rsid w:val="00F40437"/>
    <w:rsid w:val="00F4476E"/>
    <w:rsid w:val="00F5140C"/>
    <w:rsid w:val="00F55741"/>
    <w:rsid w:val="00F612AF"/>
    <w:rsid w:val="00F66F76"/>
    <w:rsid w:val="00F7111F"/>
    <w:rsid w:val="00F742F6"/>
    <w:rsid w:val="00F853BE"/>
    <w:rsid w:val="00F90837"/>
    <w:rsid w:val="00F933D0"/>
    <w:rsid w:val="00F97C8B"/>
    <w:rsid w:val="00FA3177"/>
    <w:rsid w:val="00FA7D8B"/>
    <w:rsid w:val="00FB2E77"/>
    <w:rsid w:val="00FC3FA5"/>
    <w:rsid w:val="00FD57AD"/>
    <w:rsid w:val="00FF1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61447"/>
  <w15:docId w15:val="{3AD19847-B049-4E64-BFFE-2614CD6E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24CDF"/>
    <w:rPr>
      <w:sz w:val="24"/>
      <w:szCs w:val="24"/>
    </w:rPr>
  </w:style>
  <w:style w:type="paragraph" w:styleId="berschrift3">
    <w:name w:val="heading 3"/>
    <w:basedOn w:val="Standard"/>
    <w:next w:val="Standard"/>
    <w:link w:val="berschrift3Zchn"/>
    <w:qFormat/>
    <w:rsid w:val="00F66F76"/>
    <w:pPr>
      <w:keepNext/>
      <w:spacing w:line="360" w:lineRule="auto"/>
      <w:outlineLvl w:val="2"/>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2F4"/>
    <w:rPr>
      <w:color w:val="0000FF"/>
      <w:u w:val="single"/>
    </w:rPr>
  </w:style>
  <w:style w:type="paragraph" w:styleId="Kopfzeile">
    <w:name w:val="header"/>
    <w:basedOn w:val="Standard"/>
    <w:link w:val="KopfzeileZchn"/>
    <w:uiPriority w:val="99"/>
    <w:rsid w:val="004452F4"/>
    <w:pPr>
      <w:tabs>
        <w:tab w:val="center" w:pos="4536"/>
        <w:tab w:val="right" w:pos="9072"/>
      </w:tabs>
    </w:pPr>
  </w:style>
  <w:style w:type="paragraph" w:styleId="Fuzeile">
    <w:name w:val="footer"/>
    <w:basedOn w:val="Standard"/>
    <w:link w:val="FuzeileZchn"/>
    <w:uiPriority w:val="99"/>
    <w:rsid w:val="004452F4"/>
    <w:pPr>
      <w:tabs>
        <w:tab w:val="center" w:pos="4536"/>
        <w:tab w:val="right" w:pos="9072"/>
      </w:tabs>
    </w:pPr>
  </w:style>
  <w:style w:type="paragraph" w:styleId="HTMLVorformatiert">
    <w:name w:val="HTML Preformatted"/>
    <w:basedOn w:val="Standard"/>
    <w:rsid w:val="00951838"/>
    <w:rPr>
      <w:rFonts w:ascii="Courier New" w:hAnsi="Courier New" w:cs="Courier New"/>
      <w:sz w:val="20"/>
      <w:szCs w:val="20"/>
    </w:rPr>
  </w:style>
  <w:style w:type="paragraph" w:styleId="Sprechblasentext">
    <w:name w:val="Balloon Text"/>
    <w:basedOn w:val="Standard"/>
    <w:semiHidden/>
    <w:rsid w:val="001B337C"/>
    <w:rPr>
      <w:rFonts w:ascii="Tahoma" w:hAnsi="Tahoma" w:cs="Tahoma"/>
      <w:sz w:val="16"/>
      <w:szCs w:val="16"/>
    </w:rPr>
  </w:style>
  <w:style w:type="paragraph" w:styleId="Funotentext">
    <w:name w:val="footnote text"/>
    <w:basedOn w:val="Standard"/>
    <w:link w:val="FunotentextZchn"/>
    <w:rsid w:val="00156C17"/>
    <w:rPr>
      <w:sz w:val="20"/>
      <w:szCs w:val="20"/>
    </w:rPr>
  </w:style>
  <w:style w:type="character" w:customStyle="1" w:styleId="FunotentextZchn">
    <w:name w:val="Fußnotentext Zchn"/>
    <w:basedOn w:val="Absatz-Standardschriftart"/>
    <w:link w:val="Funotentext"/>
    <w:rsid w:val="00156C17"/>
  </w:style>
  <w:style w:type="character" w:styleId="Funotenzeichen">
    <w:name w:val="footnote reference"/>
    <w:basedOn w:val="Absatz-Standardschriftart"/>
    <w:rsid w:val="00156C17"/>
    <w:rPr>
      <w:vertAlign w:val="superscript"/>
    </w:rPr>
  </w:style>
  <w:style w:type="paragraph" w:styleId="Listenabsatz">
    <w:name w:val="List Paragraph"/>
    <w:basedOn w:val="Standard"/>
    <w:uiPriority w:val="34"/>
    <w:qFormat/>
    <w:rsid w:val="00B478DA"/>
    <w:pPr>
      <w:ind w:left="720"/>
      <w:contextualSpacing/>
    </w:pPr>
  </w:style>
  <w:style w:type="character" w:customStyle="1" w:styleId="berschrift3Zchn">
    <w:name w:val="Überschrift 3 Zchn"/>
    <w:basedOn w:val="Absatz-Standardschriftart"/>
    <w:link w:val="berschrift3"/>
    <w:rsid w:val="00F66F76"/>
    <w:rPr>
      <w:rFonts w:ascii="Arial" w:hAnsi="Arial" w:cs="Arial"/>
      <w:b/>
      <w:bCs/>
      <w:sz w:val="28"/>
      <w:szCs w:val="24"/>
    </w:rPr>
  </w:style>
  <w:style w:type="paragraph" w:styleId="Textkrper3">
    <w:name w:val="Body Text 3"/>
    <w:basedOn w:val="Standard"/>
    <w:link w:val="Textkrper3Zchn"/>
    <w:rsid w:val="00F66F76"/>
    <w:pPr>
      <w:spacing w:line="360" w:lineRule="auto"/>
    </w:pPr>
    <w:rPr>
      <w:rFonts w:ascii="Arial" w:hAnsi="Arial" w:cs="Arial"/>
      <w:sz w:val="20"/>
    </w:rPr>
  </w:style>
  <w:style w:type="character" w:customStyle="1" w:styleId="Textkrper3Zchn">
    <w:name w:val="Textkörper 3 Zchn"/>
    <w:basedOn w:val="Absatz-Standardschriftart"/>
    <w:link w:val="Textkrper3"/>
    <w:rsid w:val="00F66F76"/>
    <w:rPr>
      <w:rFonts w:ascii="Arial" w:hAnsi="Arial" w:cs="Arial"/>
      <w:szCs w:val="24"/>
    </w:rPr>
  </w:style>
  <w:style w:type="character" w:styleId="Kommentarzeichen">
    <w:name w:val="annotation reference"/>
    <w:basedOn w:val="Absatz-Standardschriftart"/>
    <w:rsid w:val="00416E37"/>
    <w:rPr>
      <w:sz w:val="16"/>
      <w:szCs w:val="16"/>
    </w:rPr>
  </w:style>
  <w:style w:type="paragraph" w:styleId="Kommentartext">
    <w:name w:val="annotation text"/>
    <w:basedOn w:val="Standard"/>
    <w:link w:val="KommentartextZchn"/>
    <w:rsid w:val="00416E37"/>
    <w:rPr>
      <w:sz w:val="20"/>
      <w:szCs w:val="20"/>
    </w:rPr>
  </w:style>
  <w:style w:type="character" w:customStyle="1" w:styleId="KommentartextZchn">
    <w:name w:val="Kommentartext Zchn"/>
    <w:basedOn w:val="Absatz-Standardschriftart"/>
    <w:link w:val="Kommentartext"/>
    <w:rsid w:val="00416E37"/>
  </w:style>
  <w:style w:type="paragraph" w:styleId="Kommentarthema">
    <w:name w:val="annotation subject"/>
    <w:basedOn w:val="Kommentartext"/>
    <w:next w:val="Kommentartext"/>
    <w:link w:val="KommentarthemaZchn"/>
    <w:rsid w:val="00CF1C2B"/>
    <w:rPr>
      <w:b/>
      <w:bCs/>
    </w:rPr>
  </w:style>
  <w:style w:type="character" w:customStyle="1" w:styleId="KommentarthemaZchn">
    <w:name w:val="Kommentarthema Zchn"/>
    <w:basedOn w:val="KommentartextZchn"/>
    <w:link w:val="Kommentarthema"/>
    <w:rsid w:val="00CF1C2B"/>
    <w:rPr>
      <w:b/>
      <w:bCs/>
    </w:rPr>
  </w:style>
  <w:style w:type="character" w:customStyle="1" w:styleId="NichtaufgelsteErwhnung1">
    <w:name w:val="Nicht aufgelöste Erwähnung1"/>
    <w:basedOn w:val="Absatz-Standardschriftart"/>
    <w:uiPriority w:val="99"/>
    <w:semiHidden/>
    <w:unhideWhenUsed/>
    <w:rsid w:val="0019115C"/>
    <w:rPr>
      <w:color w:val="605E5C"/>
      <w:shd w:val="clear" w:color="auto" w:fill="E1DFDD"/>
    </w:rPr>
  </w:style>
  <w:style w:type="character" w:customStyle="1" w:styleId="FuzeileZchn">
    <w:name w:val="Fußzeile Zchn"/>
    <w:basedOn w:val="Absatz-Standardschriftart"/>
    <w:link w:val="Fuzeile"/>
    <w:uiPriority w:val="99"/>
    <w:rsid w:val="003855B2"/>
    <w:rPr>
      <w:sz w:val="24"/>
      <w:szCs w:val="24"/>
    </w:rPr>
  </w:style>
  <w:style w:type="character" w:customStyle="1" w:styleId="KopfzeileZchn">
    <w:name w:val="Kopfzeile Zchn"/>
    <w:basedOn w:val="Absatz-Standardschriftart"/>
    <w:link w:val="Kopfzeile"/>
    <w:uiPriority w:val="99"/>
    <w:rsid w:val="001E00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7001">
      <w:bodyDiv w:val="1"/>
      <w:marLeft w:val="0"/>
      <w:marRight w:val="0"/>
      <w:marTop w:val="0"/>
      <w:marBottom w:val="0"/>
      <w:divBdr>
        <w:top w:val="none" w:sz="0" w:space="0" w:color="auto"/>
        <w:left w:val="none" w:sz="0" w:space="0" w:color="auto"/>
        <w:bottom w:val="none" w:sz="0" w:space="0" w:color="auto"/>
        <w:right w:val="none" w:sz="0" w:space="0" w:color="auto"/>
      </w:divBdr>
    </w:div>
    <w:div w:id="336352521">
      <w:bodyDiv w:val="1"/>
      <w:marLeft w:val="0"/>
      <w:marRight w:val="0"/>
      <w:marTop w:val="0"/>
      <w:marBottom w:val="0"/>
      <w:divBdr>
        <w:top w:val="none" w:sz="0" w:space="0" w:color="auto"/>
        <w:left w:val="none" w:sz="0" w:space="0" w:color="auto"/>
        <w:bottom w:val="none" w:sz="0" w:space="0" w:color="auto"/>
        <w:right w:val="none" w:sz="0" w:space="0" w:color="auto"/>
      </w:divBdr>
    </w:div>
    <w:div w:id="589198342">
      <w:bodyDiv w:val="1"/>
      <w:marLeft w:val="0"/>
      <w:marRight w:val="0"/>
      <w:marTop w:val="0"/>
      <w:marBottom w:val="0"/>
      <w:divBdr>
        <w:top w:val="none" w:sz="0" w:space="0" w:color="auto"/>
        <w:left w:val="none" w:sz="0" w:space="0" w:color="auto"/>
        <w:bottom w:val="none" w:sz="0" w:space="0" w:color="auto"/>
        <w:right w:val="none" w:sz="0" w:space="0" w:color="auto"/>
      </w:divBdr>
    </w:div>
    <w:div w:id="1056515132">
      <w:bodyDiv w:val="1"/>
      <w:marLeft w:val="0"/>
      <w:marRight w:val="0"/>
      <w:marTop w:val="0"/>
      <w:marBottom w:val="0"/>
      <w:divBdr>
        <w:top w:val="none" w:sz="0" w:space="0" w:color="auto"/>
        <w:left w:val="none" w:sz="0" w:space="0" w:color="auto"/>
        <w:bottom w:val="none" w:sz="0" w:space="0" w:color="auto"/>
        <w:right w:val="none" w:sz="0" w:space="0" w:color="auto"/>
      </w:divBdr>
    </w:div>
    <w:div w:id="1375740725">
      <w:bodyDiv w:val="1"/>
      <w:marLeft w:val="0"/>
      <w:marRight w:val="0"/>
      <w:marTop w:val="0"/>
      <w:marBottom w:val="0"/>
      <w:divBdr>
        <w:top w:val="none" w:sz="0" w:space="0" w:color="auto"/>
        <w:left w:val="none" w:sz="0" w:space="0" w:color="auto"/>
        <w:bottom w:val="none" w:sz="0" w:space="0" w:color="auto"/>
        <w:right w:val="none" w:sz="0" w:space="0" w:color="auto"/>
      </w:divBdr>
    </w:div>
    <w:div w:id="16473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mittlerregister.inf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E907D-0216-4DDF-9BE8-D4E90CCE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5091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Information nach § 11 Versicherungsvermittlungsverordnung - VersVermV</vt:lpstr>
    </vt:vector>
  </TitlesOfParts>
  <Company>Sandkühler &amp; Partner GmbH</Company>
  <LinksUpToDate>false</LinksUpToDate>
  <CharactersWithSpaces>5887</CharactersWithSpaces>
  <SharedDoc>false</SharedDoc>
  <HLinks>
    <vt:vector size="6" baseType="variant">
      <vt:variant>
        <vt:i4>8060983</vt:i4>
      </vt:variant>
      <vt:variant>
        <vt:i4>0</vt:i4>
      </vt:variant>
      <vt:variant>
        <vt:i4>0</vt:i4>
      </vt:variant>
      <vt:variant>
        <vt:i4>5</vt:i4>
      </vt:variant>
      <vt:variant>
        <vt:lpwstr>http://www.vermittlerregister.info/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nach § 11 Versicherungsvermittlungsverordnung - VersVermV</dc:title>
  <dc:creator>Hans-Ludger Sandkühler</dc:creator>
  <cp:lastModifiedBy>Michael Franke</cp:lastModifiedBy>
  <cp:revision>4</cp:revision>
  <dcterms:created xsi:type="dcterms:W3CDTF">2024-06-17T12:49:00Z</dcterms:created>
  <dcterms:modified xsi:type="dcterms:W3CDTF">2024-10-25T13:12:00Z</dcterms:modified>
</cp:coreProperties>
</file>